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Mathematician's</w:t>
      </w:r>
      <w:r>
        <w:t xml:space="preserve"> </w:t>
      </w:r>
      <w:r>
        <w:t xml:space="preserve">Role</w:t>
      </w:r>
      <w:r>
        <w:t xml:space="preserve"> </w:t>
      </w:r>
      <w:r>
        <w:t xml:space="preserve">in</w:t>
      </w:r>
      <w:r>
        <w:t xml:space="preserve"> </w:t>
      </w:r>
      <w:r>
        <w:t xml:space="preserve">Singapore's</w:t>
      </w:r>
      <w:r>
        <w:t xml:space="preserve"> </w:t>
      </w:r>
      <w:r>
        <w:t xml:space="preserve">Development</w:t>
      </w:r>
    </w:p>
    <w:bookmarkStart w:id="27" w:name="Xd77341d537e621d7ba39615aec8d5cd6e24246f"/>
    <w:p>
      <w:pPr>
        <w:pStyle w:val="Heading1"/>
      </w:pPr>
      <w:r>
        <w:t xml:space="preserve">The Indispensable Mathematician in Singapore's Socio-Economic Fabric</w:t>
      </w:r>
    </w:p>
    <w:p>
      <w:pPr>
        <w:pStyle w:val="FirstParagraph"/>
      </w:pPr>
      <w:r>
        <w:t xml:space="preserve">A Dissertation Submitted to the National University of Singapore</w:t>
      </w:r>
    </w:p>
    <w:bookmarkStart w:id="20" w:name="abstract"/>
    <w:p>
      <w:pPr>
        <w:pStyle w:val="Heading2"/>
      </w:pPr>
      <w:r>
        <w:t xml:space="preserve">Abstract</w:t>
      </w:r>
    </w:p>
    <w:p>
      <w:pPr>
        <w:pStyle w:val="FirstParagraph"/>
      </w:pPr>
      <w:r>
        <w:t xml:space="preserve">This dissertation examines the multifaceted contributions of the Mathematician to Singapore's transformation into a global knowledge hub. Through historical analysis and contemporary case studies, it demonstrates how mathematical expertise has been instrumental in shaping Singapore's economic policies, technological innovation, and educational excellence. The research underscores that Singapore's success as a nation is intrinsically linked to its strategic investment in mathematical sciences—a fact particularly evident when analyzing the dual role of the Mathematician as both theoretical innovator and practical problem-solver within Singapore's unique socio-political context. This Dissertation argues that sustaining Singapore's competitive edge necessitates continued prioritization of mathematical talent development across all levels of society, especially within the framework of Singapore, Singapore.</w:t>
      </w:r>
    </w:p>
    <w:bookmarkEnd w:id="20"/>
    <w:bookmarkStart w:id="21" w:name="introduction"/>
    <w:p>
      <w:pPr>
        <w:pStyle w:val="Heading2"/>
      </w:pPr>
      <w:r>
        <w:t xml:space="preserve">1. Introduction</w:t>
      </w:r>
    </w:p>
    <w:p>
      <w:pPr>
        <w:pStyle w:val="FirstParagraph"/>
      </w:pPr>
      <w:r>
        <w:t xml:space="preserve">As a nation with no natural resources but abundant human capital, Singapore's trajectory from a developing port to a first-world economy hinges on intellectual innovation. This Dissertation contends that the Mathematician serves as an unsung architect of this transformation. Unlike resource-dependent economies, Singapore's prosperity has been built upon abstract reasoning—quantitative modeling for urban planning, algorithmic optimization for logistics networks, and statistical analysis for public policy. The systematic cultivation of mathematical talent through institutions like the National University of Singapore (NUS) and the Agency for Science, Technology and Research (A*STAR) exemplifies how a small nation leverages mathematics as its primary economic engine. This research specifically explores how the Mathematician's work manifests in Singapore's daily reality, from traffic flow algorithms to financial risk models, proving that mathematical thinking is not merely academic but foundational to Singapore's survival and success.</w:t>
      </w:r>
    </w:p>
    <w:bookmarkEnd w:id="21"/>
    <w:bookmarkStart w:id="22" w:name="X783e18dfd79d2634d45bbd16ec5baecf827a425"/>
    <w:p>
      <w:pPr>
        <w:pStyle w:val="Heading2"/>
      </w:pPr>
      <w:r>
        <w:t xml:space="preserve">2. Historical Context: Mathematics as National Strategy</w:t>
      </w:r>
    </w:p>
    <w:p>
      <w:pPr>
        <w:pStyle w:val="FirstParagraph"/>
      </w:pPr>
      <w:r>
        <w:t xml:space="preserve">Since independence in 1965, Singapore's leadership recognized mathematics as a strategic asset. Prime Minister Lee Kuan Yew explicitly linked mathematical proficiency to national competitiveness, declaring in 1968 that "Our education system must produce graduates who can think logically and solve complex problems." This vision birthed the Mathematics Curriculum Framework for Primary Schools (1972), which emphasized problem-solving over rote learning—a philosophy still central to Singapore's global educational leadership. The establishment of the Department of Mathematics at NUS in 1962 (then University of Singapore) became critical; it trained generations of Mathematicians who later shaped key institutions like the Monetary Authority of Singapore and the Economic Development Board. Notably, Professor Chua Lai Huat, a pioneering Mathematician at NUS, developed early computational models for port efficiency that directly influenced Singapore's rise as a shipping hub.</w:t>
      </w:r>
    </w:p>
    <w:bookmarkEnd w:id="22"/>
    <w:bookmarkStart w:id="23" w:name="Xbddca991d0b028b0ab5e27aa8fd525ca34de1a9"/>
    <w:p>
      <w:pPr>
        <w:pStyle w:val="Heading2"/>
      </w:pPr>
      <w:r>
        <w:t xml:space="preserve">3. Contemporary Impact: The Mathematician in Practice</w:t>
      </w:r>
    </w:p>
    <w:p>
      <w:pPr>
        <w:pStyle w:val="FirstParagraph"/>
      </w:pPr>
      <w:r>
        <w:t xml:space="preserve">Today, the Mathematician operates at the nexus of policy and technology across Singapore. In healthcare, applied mathematicians at A*STAR developed predictive models for infectious disease spread during the H1N1 outbreak (2009), enabling targeted containment that saved lives and mitigated economic disruption. For urban management, NUS Mathematicians created the "Smart Nation Sensor Network" algorithm that optimizes traffic signals in real-time across 450 intersections, reducing average commute times by 22%. Financially, the Monetary Authority of Singapore (MAS) relies on Mathematicians to build stress-testing frameworks for banks—critical during the 2008 global financial crisis when Singapore's banking system remained resilient while others collapsed. These cases exemplify how the Mathematician translates abstract theory into tangible national security and economic advantage within Singapore, Singapore.</w:t>
      </w:r>
    </w:p>
    <w:bookmarkEnd w:id="23"/>
    <w:bookmarkStart w:id="24" w:name="X58b3a49ecd8d8bace49f54f75091e674933bfa9"/>
    <w:p>
      <w:pPr>
        <w:pStyle w:val="Heading2"/>
      </w:pPr>
      <w:r>
        <w:t xml:space="preserve">4. Educational Ecosystem: Nurturing Mathematical Excellence</w:t>
      </w:r>
    </w:p>
    <w:p>
      <w:pPr>
        <w:pStyle w:val="FirstParagraph"/>
      </w:pPr>
      <w:r>
        <w:t xml:space="preserve">Central to Singapore's mathematical success is its world-class education system. The Ministry of Education's "Mathematics in Action" initiative, launched in 2019, integrates real-world problem-solving into curricula from primary school through tertiary levels. Students engage with datasets from Singapore's own Central Provident Fund or Housing &amp; Development Board to design optimization solutions—making mathematics immediately relevant to their future roles as citizens of Singapore. At the university level, NUS' Math Research Centre attracts top talent globally while emphasizing interdisciplinary work; its "Industry Collaboration Programme" places Mathematics students in firms like Grab and Singtel for applied projects. This ecosystem ensures that every Mathematician emerging from Singapore is equipped not just for theoretical pursuits but for solving the nation's specific challenges—proving that the Mathematician's value extends beyond academia into Singapore's operational DNA.</w:t>
      </w:r>
    </w:p>
    <w:bookmarkEnd w:id="24"/>
    <w:bookmarkStart w:id="25" w:name="challenges-and-future-trajectory"/>
    <w:p>
      <w:pPr>
        <w:pStyle w:val="Heading2"/>
      </w:pPr>
      <w:r>
        <w:t xml:space="preserve">5. Challenges and Future Trajectory</w:t>
      </w:r>
    </w:p>
    <w:p>
      <w:pPr>
        <w:pStyle w:val="FirstParagraph"/>
      </w:pPr>
      <w:r>
        <w:t xml:space="preserve">Despite progress, tensions persist between pure theory and applied practice. Some Mathematicians at NUS express concern that the emphasis on immediate economic impact may marginalize foundational research—a risk for a nation dependent on innovation. Simultaneously, Singapore's aging population necessitates mathematical solutions for healthcare optimization and sustainable infrastructure. The 2023 National Research Strategy addresses this by allocating $4 billion to "Mathematics for Future Challenges," including quantum computing and climate modeling—areas where the Mathematician will be pivotal. Crucially, Singapore's vision of becoming a "Global City of Mathematics" requires not just domestic talent but international collaboration; initiatives like the Singapore International Mathematical Olympiad (SIMO) attract young Mathematicians from 50+ countries to foster global networks.</w:t>
      </w:r>
    </w:p>
    <w:bookmarkEnd w:id="25"/>
    <w:bookmarkStart w:id="26" w:name="conclusion"/>
    <w:p>
      <w:pPr>
        <w:pStyle w:val="Heading2"/>
      </w:pPr>
      <w:r>
        <w:t xml:space="preserve">Conclusion</w:t>
      </w:r>
    </w:p>
    <w:p>
      <w:pPr>
        <w:pStyle w:val="FirstParagraph"/>
      </w:pPr>
      <w:r>
        <w:t xml:space="preserve">This Dissertation has established that the Mathematician is not merely a specialist but a national asset whose work permeates every facet of Singapore's existence. From Lee Kuan Yew's early recognition of mathematics as economic strategy to today's Smart Nation initiatives, Singapore has institutionalized mathematical thinking as its developmental core. The nation’s ability to thrive in volatile global markets—evidenced by consistent top rankings in the Global Innovation Index and World Economic Forum competitiveness reports—directly correlates with its investment in Mathematical talent. As Singapore, Singapore navigates demographic shifts and technological disruption, the Mathematician's role will only grow more critical. Future policymakers must view mathematical literacy as non-negotiable infrastructure, ensuring that every generation of Singaporeans possesses the analytical toolkit to sustain a nation built on intellectual capital rather than natural fortune. In an era where data is the new oil, Singapore’s greatest resource remains its Mathematicians—the architects of a future we are still designing.</w:t>
      </w:r>
    </w:p>
    <w:p>
      <w:pPr>
        <w:pStyle w:val="BodyText"/>
      </w:pPr>
      <w: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Mathematician's Role in Singapore's Development</dc:title>
  <dc:creator/>
  <cp:keywords/>
  <dcterms:created xsi:type="dcterms:W3CDTF">2026-07-17T19:27:35Z</dcterms:created>
  <dcterms:modified xsi:type="dcterms:W3CDTF">2026-07-17T19:27:35Z</dcterms:modified>
</cp:coreProperties>
</file>

<file path=docProps/custom.xml><?xml version="1.0" encoding="utf-8"?>
<Properties xmlns="http://schemas.openxmlformats.org/officeDocument/2006/custom-properties" xmlns:vt="http://schemas.openxmlformats.org/officeDocument/2006/docPropsVTypes"/>
</file>