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Uzbekistan</w:t>
      </w:r>
      <w:r>
        <w:t xml:space="preserve"> </w:t>
      </w:r>
      <w:r>
        <w:t xml:space="preserve">Tashkent:</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Mathematical</w:t>
      </w:r>
      <w:r>
        <w:t xml:space="preserve"> </w:t>
      </w:r>
      <w:r>
        <w:t xml:space="preserve">Scholarship</w:t>
      </w:r>
    </w:p>
    <w:bookmarkStart w:id="25" w:name="X7d93c82154fb0cf4066cfecb9049b238bd7d4bc"/>
    <w:p>
      <w:pPr>
        <w:pStyle w:val="Heading1"/>
      </w:pPr>
      <w:r>
        <w:t xml:space="preserve">The Role of the Modern Mathematician in Uzbekistan Tashkent: A Dissertation on Advancing Mathematical Scholarship</w:t>
      </w:r>
    </w:p>
    <w:p>
      <w:pPr>
        <w:pStyle w:val="FirstParagraph"/>
      </w:pPr>
      <w:r>
        <w:t xml:space="preserve">This dissertation examines the evolving role of the contemporary</w:t>
      </w:r>
      <w:r>
        <w:t xml:space="preserve"> </w:t>
      </w:r>
      <w:r>
        <w:rPr>
          <w:bCs/>
          <w:b/>
        </w:rPr>
        <w:t xml:space="preserve">Mathematician</w:t>
      </w:r>
      <w:r>
        <w:t xml:space="preserve"> </w:t>
      </w:r>
      <w:r>
        <w:t xml:space="preserve">within the academic and socio-economic landscape of</w:t>
      </w:r>
      <w:r>
        <w:t xml:space="preserve"> </w:t>
      </w:r>
      <w:r>
        <w:rPr>
          <w:bCs/>
          <w:b/>
        </w:rPr>
        <w:t xml:space="preserve">Uzbekistan Tashkent</w:t>
      </w:r>
      <w:r>
        <w:t xml:space="preserve">, positioning it as a critical contributor to national development goals. As Uzbekistan embarks on its strategic vision for scientific advancement, particularly through initiatives like "Uzbekistan - the Year of Science" and alignment with the UN Sustainable Development Goals (SDGs), the contributions of mathematical scholarship have never been more vital. This document argues that nurturing world-class</w:t>
      </w:r>
      <w:r>
        <w:t xml:space="preserve"> </w:t>
      </w:r>
      <w:r>
        <w:rPr>
          <w:bCs/>
          <w:b/>
        </w:rPr>
        <w:t xml:space="preserve">Mathematician</w:t>
      </w:r>
      <w:r>
        <w:t xml:space="preserve">s in</w:t>
      </w:r>
      <w:r>
        <w:t xml:space="preserve"> </w:t>
      </w:r>
      <w:r>
        <w:rPr>
          <w:bCs/>
          <w:b/>
        </w:rPr>
        <w:t xml:space="preserve">Uzbekistan Tashkent</w:t>
      </w:r>
      <w:r>
        <w:t xml:space="preserve"> </w:t>
      </w:r>
      <w:r>
        <w:t xml:space="preserve">is not merely an academic pursuit but a cornerstone for technological innovation, economic diversification, and educational excellence across the nation.</w:t>
      </w:r>
    </w:p>
    <w:bookmarkStart w:id="20" w:name="Xc8681bfeebde8d27069c2ac7dc1c5b2b4e8cd2b"/>
    <w:p>
      <w:pPr>
        <w:pStyle w:val="Heading2"/>
      </w:pPr>
      <w:r>
        <w:t xml:space="preserve">Historical Context and Contemporary Significance in Uzbekistan Tashkent</w:t>
      </w:r>
    </w:p>
    <w:p>
      <w:pPr>
        <w:pStyle w:val="FirstParagraph"/>
      </w:pPr>
      <w:r>
        <w:t xml:space="preserve">The legacy of mathematical inquiry in Central Asia, including modern-day</w:t>
      </w:r>
      <w:r>
        <w:t xml:space="preserve"> </w:t>
      </w:r>
      <w:r>
        <w:rPr>
          <w:bCs/>
          <w:b/>
        </w:rPr>
        <w:t xml:space="preserve">Uzbekistan Tashkent</w:t>
      </w:r>
      <w:r>
        <w:t xml:space="preserve">, stretches back centuries. Figures like the 9th-century scholar Al-Khwarizmi (born near present-day Uzbekistan) laid foundational work for algebra and algorithms, concepts fundamental to today's digital age. However, the post-Soviet era has presented unique opportunities and challenges for mathematical education and research in</w:t>
      </w:r>
      <w:r>
        <w:t xml:space="preserve"> </w:t>
      </w:r>
      <w:r>
        <w:rPr>
          <w:bCs/>
          <w:b/>
        </w:rPr>
        <w:t xml:space="preserve">Uzbekistan Tashkent</w:t>
      </w:r>
      <w:r>
        <w:t xml:space="preserve">. The city serves as the undisputed academic capital of</w:t>
      </w:r>
      <w:r>
        <w:t xml:space="preserve"> </w:t>
      </w:r>
      <w:r>
        <w:rPr>
          <w:bCs/>
          <w:b/>
        </w:rPr>
        <w:t xml:space="preserve">Uzbekistan</w:t>
      </w:r>
      <w:r>
        <w:t xml:space="preserve">, hosting prestigious institutions such as the National University of Uzbekistan (NUUz) and the Institute of Mathematics under the Academy of Sciences. These centers are now pivotal in shaping a new generation of</w:t>
      </w:r>
      <w:r>
        <w:t xml:space="preserve"> </w:t>
      </w:r>
      <w:r>
        <w:rPr>
          <w:bCs/>
          <w:b/>
        </w:rPr>
        <w:t xml:space="preserve">Mathematician</w:t>
      </w:r>
      <w:r>
        <w:t xml:space="preserve">s equipped to address 21st-century complexities.</w:t>
      </w:r>
    </w:p>
    <w:bookmarkEnd w:id="20"/>
    <w:bookmarkStart w:id="21" w:name="Xb8924c7a61185db3a964f5ebbf733a3b5b9827d"/>
    <w:p>
      <w:pPr>
        <w:pStyle w:val="Heading2"/>
      </w:pPr>
      <w:r>
        <w:t xml:space="preserve">Challenges Facing Mathematical Scholarship in Tashkent</w:t>
      </w:r>
    </w:p>
    <w:p>
      <w:pPr>
        <w:pStyle w:val="FirstParagraph"/>
      </w:pPr>
      <w:r>
        <w:t xml:space="preserve">Despite this rich heritage and strategic location, the path for the modern</w:t>
      </w:r>
      <w:r>
        <w:t xml:space="preserve"> </w:t>
      </w:r>
      <w:r>
        <w:rPr>
          <w:bCs/>
          <w:b/>
        </w:rPr>
        <w:t xml:space="preserve">Mathematician</w:t>
      </w:r>
      <w:r>
        <w:t xml:space="preserve"> </w:t>
      </w:r>
      <w:r>
        <w:t xml:space="preserve">in</w:t>
      </w:r>
      <w:r>
        <w:t xml:space="preserve"> </w:t>
      </w:r>
      <w:r>
        <w:rPr>
          <w:bCs/>
          <w:b/>
        </w:rPr>
        <w:t xml:space="preserve">Uzbekistan Tashkent</w:t>
      </w:r>
      <w:r>
        <w:t xml:space="preserve"> </w:t>
      </w:r>
      <w:r>
        <w:t xml:space="preserve">is not without significant hurdles. Key challenges include:</w:t>
      </w:r>
    </w:p>
    <w:p>
      <w:pPr>
        <w:numPr>
          <w:ilvl w:val="0"/>
          <w:numId w:val="1001"/>
        </w:numPr>
        <w:pStyle w:val="Compact"/>
      </w:pPr>
      <w:r>
        <w:rPr>
          <w:iCs/>
          <w:i/>
        </w:rPr>
        <w:t xml:space="preserve">Funding Constraints:</w:t>
      </w:r>
      <w:r>
        <w:t xml:space="preserve"> </w:t>
      </w:r>
      <w:r>
        <w:t xml:space="preserve">Insufficient dedicated research budgets limit access to advanced computational resources, specialized libraries, and international collaboration opportunities.</w:t>
      </w:r>
    </w:p>
    <w:p>
      <w:pPr>
        <w:numPr>
          <w:ilvl w:val="0"/>
          <w:numId w:val="1001"/>
        </w:numPr>
        <w:pStyle w:val="Compact"/>
      </w:pPr>
      <w:r>
        <w:rPr>
          <w:iCs/>
          <w:i/>
        </w:rPr>
        <w:t xml:space="preserve">Curriculum Modernization:</w:t>
      </w:r>
      <w:r>
        <w:t xml:space="preserve"> </w:t>
      </w:r>
      <w:r>
        <w:t xml:space="preserve">While foundational knowledge is strong, curricula in many Tashkent institutions lag in integrating cutting-edge areas like data science, machine learning, and mathematical biology relevant to Uzbekistan's development needs.</w:t>
      </w:r>
    </w:p>
    <w:p>
      <w:pPr>
        <w:numPr>
          <w:ilvl w:val="0"/>
          <w:numId w:val="1001"/>
        </w:numPr>
        <w:pStyle w:val="Compact"/>
      </w:pPr>
      <w:r>
        <w:rPr>
          <w:iCs/>
          <w:i/>
        </w:rPr>
        <w:t xml:space="preserve">Brain Drain:</w:t>
      </w:r>
      <w:r>
        <w:t xml:space="preserve"> </w:t>
      </w:r>
      <w:r>
        <w:t xml:space="preserve">Talented graduates often seek opportunities abroad due to limited local research infrastructure and career progression pathways within</w:t>
      </w:r>
      <w:r>
        <w:t xml:space="preserve"> </w:t>
      </w:r>
      <w:r>
        <w:rPr>
          <w:bCs/>
          <w:b/>
        </w:rPr>
        <w:t xml:space="preserve">Uzbekistan Tashkent</w:t>
      </w:r>
      <w:r>
        <w:t xml:space="preserve">'s academic ecosystem.</w:t>
      </w:r>
    </w:p>
    <w:p>
      <w:pPr>
        <w:numPr>
          <w:ilvl w:val="0"/>
          <w:numId w:val="1001"/>
        </w:numPr>
        <w:pStyle w:val="Compact"/>
      </w:pPr>
      <w:r>
        <w:rPr>
          <w:iCs/>
          <w:i/>
        </w:rPr>
        <w:t xml:space="preserve">Industry-Academia Gap:</w:t>
      </w:r>
      <w:r>
        <w:t xml:space="preserve"> </w:t>
      </w:r>
      <w:r>
        <w:t xml:space="preserve">There is a need for stronger bridges between mathematical research in Tashkent universities and sectors like finance, agriculture (a key Uzbek industry), telecommunications, and healthcare to ensure practical application.</w:t>
      </w:r>
    </w:p>
    <w:bookmarkEnd w:id="21"/>
    <w:bookmarkStart w:id="22" w:name="X163b823fb43ccc1d5ebfa3cb278e458011eaf3e"/>
    <w:p>
      <w:pPr>
        <w:pStyle w:val="Heading2"/>
      </w:pPr>
      <w:r>
        <w:t xml:space="preserve">The Strategic Imperative: Math as Catalyst for Development</w:t>
      </w:r>
    </w:p>
    <w:p>
      <w:pPr>
        <w:pStyle w:val="FirstParagraph"/>
      </w:pPr>
      <w:r>
        <w:t xml:space="preserve">This dissertation posits that addressing these challenges is not optional but imperative for Uzbekistan's national strategy. The modern</w:t>
      </w:r>
      <w:r>
        <w:t xml:space="preserve"> </w:t>
      </w:r>
      <w:r>
        <w:rPr>
          <w:bCs/>
          <w:b/>
        </w:rPr>
        <w:t xml:space="preserve">Mathematician</w:t>
      </w:r>
      <w:r>
        <w:t xml:space="preserve"> </w:t>
      </w:r>
      <w:r>
        <w:t xml:space="preserve">in</w:t>
      </w:r>
      <w:r>
        <w:t xml:space="preserve"> </w:t>
      </w:r>
      <w:r>
        <w:rPr>
          <w:bCs/>
          <w:b/>
        </w:rPr>
        <w:t xml:space="preserve">Uzbekistan Tashkent</w:t>
      </w:r>
      <w:r>
        <w:t xml:space="preserve"> </w:t>
      </w:r>
      <w:r>
        <w:t xml:space="preserve">holds the key to unlocking solutions for critical national issues:</w:t>
      </w:r>
    </w:p>
    <w:p>
      <w:pPr>
        <w:numPr>
          <w:ilvl w:val="0"/>
          <w:numId w:val="1002"/>
        </w:numPr>
        <w:pStyle w:val="Compact"/>
      </w:pPr>
      <w:r>
        <w:rPr>
          <w:iCs/>
          <w:i/>
        </w:rPr>
        <w:t xml:space="preserve">National Data Infrastructure:</w:t>
      </w:r>
      <w:r>
        <w:t xml:space="preserve"> </w:t>
      </w:r>
      <w:r>
        <w:t xml:space="preserve">Mathematical modeling and statistical analysis are essential for managing Uzbekistan's agricultural output, water resource optimization (crucial in Central Asia), and economic forecasting.</w:t>
      </w:r>
    </w:p>
    <w:p>
      <w:pPr>
        <w:numPr>
          <w:ilvl w:val="0"/>
          <w:numId w:val="1002"/>
        </w:numPr>
        <w:pStyle w:val="Compact"/>
      </w:pPr>
      <w:r>
        <w:rPr>
          <w:iCs/>
          <w:i/>
        </w:rPr>
        <w:t xml:space="preserve">Digital Transformation:</w:t>
      </w:r>
      <w:r>
        <w:t xml:space="preserve"> </w:t>
      </w:r>
      <w:r>
        <w:t xml:space="preserve">Uzbekistan's push towards a "Digital Economy" requires expertise in cryptography, algorithm design, and data analytics – fields where the</w:t>
      </w:r>
      <w:r>
        <w:t xml:space="preserve"> </w:t>
      </w:r>
      <w:r>
        <w:rPr>
          <w:bCs/>
          <w:b/>
        </w:rPr>
        <w:t xml:space="preserve">Mathematician</w:t>
      </w:r>
      <w:r>
        <w:t xml:space="preserve"> </w:t>
      </w:r>
      <w:r>
        <w:t xml:space="preserve">is central.</w:t>
      </w:r>
    </w:p>
    <w:p>
      <w:pPr>
        <w:numPr>
          <w:ilvl w:val="0"/>
          <w:numId w:val="1002"/>
        </w:numPr>
        <w:pStyle w:val="Compact"/>
      </w:pPr>
      <w:r>
        <w:rPr>
          <w:iCs/>
          <w:i/>
        </w:rPr>
        <w:t xml:space="preserve">Educational Enhancement:</w:t>
      </w:r>
      <w:r>
        <w:t xml:space="preserve"> </w:t>
      </w:r>
      <w:r>
        <w:t xml:space="preserve">Training high-caliber</w:t>
      </w:r>
      <w:r>
        <w:t xml:space="preserve"> </w:t>
      </w:r>
      <w:r>
        <w:rPr>
          <w:bCs/>
          <w:b/>
        </w:rPr>
        <w:t xml:space="preserve">Mathematician</w:t>
      </w:r>
      <w:r>
        <w:t xml:space="preserve">s in Tashkent directly improves STEM education quality nationwide, inspiring future generations and fostering a culture of critical thinking.</w:t>
      </w:r>
    </w:p>
    <w:bookmarkEnd w:id="22"/>
    <w:bookmarkStart w:id="23" w:name="Xb0ba58098edf07322272c72115fb5c7d0861324"/>
    <w:p>
      <w:pPr>
        <w:pStyle w:val="Heading2"/>
      </w:pPr>
      <w:r>
        <w:t xml:space="preserve">Promoting the Modern Mathematician: Recommendations from Tashkent</w:t>
      </w:r>
    </w:p>
    <w:p>
      <w:pPr>
        <w:pStyle w:val="FirstParagraph"/>
      </w:pPr>
      <w:r>
        <w:t xml:space="preserve">Based on comprehensive analysis of the</w:t>
      </w:r>
      <w:r>
        <w:t xml:space="preserve"> </w:t>
      </w:r>
      <w:r>
        <w:rPr>
          <w:bCs/>
          <w:b/>
        </w:rPr>
        <w:t xml:space="preserve">Uzbekistan Tashkent</w:t>
      </w:r>
      <w:r>
        <w:t xml:space="preserve"> </w:t>
      </w:r>
      <w:r>
        <w:t xml:space="preserve">academic environment, this dissertation proposes actionable strategies:</w:t>
      </w:r>
    </w:p>
    <w:p>
      <w:pPr>
        <w:numPr>
          <w:ilvl w:val="0"/>
          <w:numId w:val="1003"/>
        </w:numPr>
        <w:pStyle w:val="Compact"/>
      </w:pPr>
      <w:r>
        <w:rPr>
          <w:iCs/>
          <w:i/>
        </w:rPr>
        <w:t xml:space="preserve">Create Dedicated Research Centers:</w:t>
      </w:r>
      <w:r>
        <w:t xml:space="preserve"> </w:t>
      </w:r>
      <w:r>
        <w:t xml:space="preserve">Establishing specialized institutes within NUUz or the Academy of Sciences focusing on applied mathematics with clear industry partnerships (e.g., "Center for Mathematical Modeling in Agriculture" linked to the Ministry of Agriculture).</w:t>
      </w:r>
    </w:p>
    <w:p>
      <w:pPr>
        <w:numPr>
          <w:ilvl w:val="0"/>
          <w:numId w:val="1003"/>
        </w:numPr>
        <w:pStyle w:val="Compact"/>
      </w:pPr>
      <w:r>
        <w:rPr>
          <w:iCs/>
          <w:i/>
        </w:rPr>
        <w:t xml:space="preserve">Enhance International Collaboration:</w:t>
      </w:r>
      <w:r>
        <w:t xml:space="preserve"> </w:t>
      </w:r>
      <w:r>
        <w:t xml:space="preserve">Implement targeted programs like the "Tashkent Mathematical Scholars Exchange" with leading universities globally (e.g., MIT, ETH Zurich, Moscow State) to facilitate joint research and faculty development.</w:t>
      </w:r>
    </w:p>
    <w:p>
      <w:pPr>
        <w:numPr>
          <w:ilvl w:val="0"/>
          <w:numId w:val="1003"/>
        </w:numPr>
        <w:pStyle w:val="Compact"/>
      </w:pPr>
      <w:r>
        <w:rPr>
          <w:iCs/>
          <w:i/>
        </w:rPr>
        <w:t xml:space="preserve">Revamp Curriculum &amp; Industry Links:</w:t>
      </w:r>
      <w:r>
        <w:t xml:space="preserve"> </w:t>
      </w:r>
      <w:r>
        <w:t xml:space="preserve">Integrate practical project-based learning into mathematics degrees in Tashkent, requiring students to collaborate with local tech startups or government agencies on real-world problems.</w:t>
      </w:r>
    </w:p>
    <w:p>
      <w:pPr>
        <w:numPr>
          <w:ilvl w:val="0"/>
          <w:numId w:val="1003"/>
        </w:numPr>
        <w:pStyle w:val="Compact"/>
      </w:pPr>
      <w:r>
        <w:rPr>
          <w:iCs/>
          <w:i/>
        </w:rPr>
        <w:t xml:space="preserve">Develop Competitive Career Pathways:</w:t>
      </w:r>
      <w:r>
        <w:t xml:space="preserve"> </w:t>
      </w:r>
      <w:r>
        <w:t xml:space="preserve">Create clear academic ranks and competitive research grants specifically for mathematicians within Uzbekistan, reducing the incentive for emigration. Establishing a "National Prize for Mathematical Excellence" based in Tashkent would significantly boost prestige.</w:t>
      </w:r>
    </w:p>
    <w:bookmarkEnd w:id="23"/>
    <w:bookmarkStart w:id="24" w:name="X06224c29a7e237b20734727342516d1728eff61"/>
    <w:p>
      <w:pPr>
        <w:pStyle w:val="Heading2"/>
      </w:pPr>
      <w:r>
        <w:t xml:space="preserve">Conclusion: The Future of Mathematics in Uzbekistan's Capital</w:t>
      </w:r>
    </w:p>
    <w:p>
      <w:pPr>
        <w:pStyle w:val="FirstParagraph"/>
      </w:pPr>
      <w:r>
        <w:t xml:space="preserve">This dissertation underscores that the future prosperity of</w:t>
      </w:r>
      <w:r>
        <w:t xml:space="preserve"> </w:t>
      </w:r>
      <w:r>
        <w:rPr>
          <w:bCs/>
          <w:b/>
        </w:rPr>
        <w:t xml:space="preserve">Uzbekistan</w:t>
      </w:r>
      <w:r>
        <w:t xml:space="preserve">, particularly its capital city and academic heartland,</w:t>
      </w:r>
      <w:r>
        <w:t xml:space="preserve"> </w:t>
      </w:r>
      <w:r>
        <w:rPr>
          <w:bCs/>
          <w:b/>
        </w:rPr>
        <w:t xml:space="preserve">Tashkent</w:t>
      </w:r>
      <w:r>
        <w:t xml:space="preserve">, is inextricably linked to the thriving of its mathematical community. The contemporary</w:t>
      </w:r>
      <w:r>
        <w:t xml:space="preserve"> </w:t>
      </w:r>
      <w:r>
        <w:rPr>
          <w:bCs/>
          <w:b/>
        </w:rPr>
        <w:t xml:space="preserve">Mathematician</w:t>
      </w:r>
      <w:r>
        <w:t xml:space="preserve"> </w:t>
      </w:r>
      <w:r>
        <w:t xml:space="preserve">in this context is far more than a theorist; they are a practical problem-solver, an innovator, and a catalyst for national progress. Investing in nurturing world-class mathematicians within the dynamic environment of</w:t>
      </w:r>
      <w:r>
        <w:t xml:space="preserve"> </w:t>
      </w:r>
      <w:r>
        <w:rPr>
          <w:bCs/>
          <w:b/>
        </w:rPr>
        <w:t xml:space="preserve">Uzbekistan Tashkent</w:t>
      </w:r>
      <w:r>
        <w:t xml:space="preserve"> </w:t>
      </w:r>
      <w:r>
        <w:t xml:space="preserve">is not an academic luxury—it is a strategic investment in Uzbekistan's ability to compete globally, solve its unique challenges sustainably, and shape its own technological destiny. As Uzbekistan continues its path towards becoming a knowledge-based economy, the role of the</w:t>
      </w:r>
      <w:r>
        <w:t xml:space="preserve"> </w:t>
      </w:r>
      <w:r>
        <w:rPr>
          <w:bCs/>
          <w:b/>
        </w:rPr>
        <w:t xml:space="preserve">Mathematician</w:t>
      </w:r>
      <w:r>
        <w:t xml:space="preserve">, rooted in the intellectual traditions of</w:t>
      </w:r>
      <w:r>
        <w:t xml:space="preserve"> </w:t>
      </w:r>
      <w:r>
        <w:rPr>
          <w:bCs/>
          <w:b/>
        </w:rPr>
        <w:t xml:space="preserve">Uzbekistan Tashkent</w:t>
      </w:r>
      <w:r>
        <w:t xml:space="preserve">, will be absolutely fundamental to achieving that vision. The time for decisive action to empower this critical profession within our national capital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Mathematician in Uzbekistan Tashkent: A Dissertation on Advancing Mathematical Scholarship</dc:title>
  <dc:creator/>
  <dc:language>en</dc:language>
  <cp:keywords/>
  <dcterms:created xsi:type="dcterms:W3CDTF">2026-07-18T19:01:02Z</dcterms:created>
  <dcterms:modified xsi:type="dcterms:W3CDTF">2026-07-18T19:01:02Z</dcterms:modified>
</cp:coreProperties>
</file>

<file path=docProps/custom.xml><?xml version="1.0" encoding="utf-8"?>
<Properties xmlns="http://schemas.openxmlformats.org/officeDocument/2006/custom-properties" xmlns:vt="http://schemas.openxmlformats.org/officeDocument/2006/docPropsVTypes"/>
</file>