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Medellín,</w:t>
      </w:r>
      <w:r>
        <w:t xml:space="preserve"> </w:t>
      </w:r>
      <w:r>
        <w:t xml:space="preserve">Colombia's</w:t>
      </w:r>
      <w:r>
        <w:t xml:space="preserve"> </w:t>
      </w:r>
      <w:r>
        <w:t xml:space="preserve">Economic</w:t>
      </w:r>
      <w:r>
        <w:t xml:space="preserve"> </w:t>
      </w:r>
      <w:r>
        <w:t xml:space="preserve">and</w:t>
      </w:r>
      <w:r>
        <w:t xml:space="preserve"> </w:t>
      </w:r>
      <w:r>
        <w:t xml:space="preserve">Social</w:t>
      </w:r>
      <w:r>
        <w:t xml:space="preserve"> </w:t>
      </w:r>
      <w:r>
        <w:t xml:space="preserve">Fabric</w:t>
      </w:r>
    </w:p>
    <w:bookmarkStart w:id="26" w:name="Xc2580f83efc53c5c63cf419709de3b940b2fca8"/>
    <w:p>
      <w:pPr>
        <w:pStyle w:val="Heading1"/>
      </w:pPr>
      <w:r>
        <w:t xml:space="preserve">The Critical Role of Automotive Mechanics in Medellín, Colombia's Economic and Social Fabric</w:t>
      </w:r>
    </w:p>
    <w:p>
      <w:pPr>
        <w:pStyle w:val="FirstParagraph"/>
      </w:pPr>
      <w:r>
        <w:t xml:space="preserve">A Comprehensive Dissertation Presented to the Faculty of Engineering, Universidad de Antioquia</w:t>
      </w:r>
    </w:p>
    <w:bookmarkStart w:id="20" w:name="introduction"/>
    <w:p>
      <w:pPr>
        <w:pStyle w:val="Heading2"/>
      </w:pPr>
      <w:r>
        <w:t xml:space="preserve">Introduction</w:t>
      </w:r>
    </w:p>
    <w:p>
      <w:pPr>
        <w:pStyle w:val="FirstParagraph"/>
      </w:pPr>
      <w:r>
        <w:t xml:space="preserve">Medellín, Colombia's second-largest city and a global icon of urban transformation, relies on a robust transportation ecosystem that fundamentally depends on skilled automotive mechanics. This dissertation examines the indispensable role of the mechanic profession within Medellín's socio-economic framework, arguing that automotive technicians are not merely repair specialists but vital architects of mobility, economic resilience, and urban sustainability in Colombia's most dynamic metropolitan region. As Medellín continues to evolve from its industrial past into a knowledge-driven metropolis, the mechanician emerges as a critical yet undervalued professional whose expertise directly impacts daily life for over 2.5 million residents.</w:t>
      </w:r>
    </w:p>
    <w:bookmarkEnd w:id="20"/>
    <w:bookmarkStart w:id="21" w:name="Xe6601cf5f34b0c452c012f811d27240fb22620d"/>
    <w:p>
      <w:pPr>
        <w:pStyle w:val="Heading2"/>
      </w:pPr>
      <w:r>
        <w:t xml:space="preserve">The Socio-Economic Imperative of Mechanics in Medellín</w:t>
      </w:r>
    </w:p>
    <w:p>
      <w:pPr>
        <w:pStyle w:val="FirstParagraph"/>
      </w:pPr>
      <w:r>
        <w:t xml:space="preserve">In Colombia, where personal vehicle ownership exceeds 70% of households in urban centers (National Department of Statistics, 2023), automotive mechanics form the backbone of daily mobility. In Medellín specifically, over 150,000 mechanics operate within a network spanning commercial workshops (talleres mecánicos), public transport maintenance facilities, and informal street-side repair services. These professionals enable the city's unique transportation model—combining metro systems, cable cars (Metrocable), buses (Metrorrey), and private vehicles—that serves as a blueprint for Latin American urban development. Without this mechanic workforce, Medellín's economic productivity would collapse; vehicle downtime directly correlates with lost wages and disrupted supply chains across sectors from commerce to healthcare logistics.</w:t>
      </w:r>
    </w:p>
    <w:bookmarkEnd w:id="21"/>
    <w:bookmarkStart w:id="22" w:name="Xd93f62b1378c847522c0208648a228a5ffa6a0f"/>
    <w:p>
      <w:pPr>
        <w:pStyle w:val="Heading2"/>
      </w:pPr>
      <w:r>
        <w:t xml:space="preserve">Challenges Facing the Mechanic Profession in Medellín</w:t>
      </w:r>
    </w:p>
    <w:p>
      <w:pPr>
        <w:pStyle w:val="FirstParagraph"/>
      </w:pPr>
      <w:r>
        <w:t xml:space="preserve">Despite their societal importance, mechanics in Colombia Medellín confront systemic challenges that threaten service quality and professional growth. The most pressing issue is the skills gap exacerbated by inadequate technical education infrastructure. While Medellín hosts several technical institutes (like Institutos Tecnológicos), only 35% of mechanics hold formal certifications recognized by the Ministry of Transport, compared to 72% in Santiago, Chile (ILO Report, 2022). This deficiency manifests in substandard repairs: a Universidad Nacional de Colombia study revealed that 48% of vehicles in Medellín's informal repair zones fail safety inspections due to improper maintenance.</w:t>
      </w:r>
    </w:p>
    <w:p>
      <w:pPr>
        <w:pStyle w:val="BodyText"/>
      </w:pPr>
      <w:r>
        <w:t xml:space="preserve">Additionally, socioeconomic barriers persist. Many mechanics operate without legal registration, exposing them to exploitation and limiting access to modern diagnostic tools. The influx of used imported vehicles—over 120,000 annually into Colombia—creates demand for specialists in foreign brands (Toyota, Ford), yet training programs rarely address this complexity. Consequently, Medellín's mechanic sector remains fragmented between licensed technicians and unregulated "talleres informales," creating a dual system where quality service is inaccessible to low-income communities.</w:t>
      </w:r>
    </w:p>
    <w:bookmarkEnd w:id="22"/>
    <w:bookmarkStart w:id="23" w:name="Xcc0fac39e91d5d06c6cd791bc5b40d8da114c86"/>
    <w:p>
      <w:pPr>
        <w:pStyle w:val="Heading2"/>
      </w:pPr>
      <w:r>
        <w:t xml:space="preserve">Mechanics as Catalysts for Sustainable Development</w:t>
      </w:r>
    </w:p>
    <w:p>
      <w:pPr>
        <w:pStyle w:val="FirstParagraph"/>
      </w:pPr>
      <w:r>
        <w:t xml:space="preserve">Medellín's transition toward sustainability elevates the mechanic's role beyond repair work. With Colombia's national commitment to carbon neutrality by 2050, mechanics are pivotal in maintaining electric vehicle (EV) fleets and retrofitting diesel buses with cleaner technologies. The city's recent expansion of its electric bus network (now 15% of public transport) requires technicians trained in high-voltage systems—a skill currently scarce in Medellín. Local initiatives like the "Mecánico Verde" program, partnering with EPM (Medellín's energy company), provide certifications for mechanics to service EVs and solar-powered charging stations, directly linking vocational training to climate goals.</w:t>
      </w:r>
    </w:p>
    <w:bookmarkEnd w:id="23"/>
    <w:bookmarkStart w:id="24" w:name="Xc769edd64e61a617ba5afd2d6bff53a16713444"/>
    <w:p>
      <w:pPr>
        <w:pStyle w:val="Heading2"/>
      </w:pPr>
      <w:r>
        <w:t xml:space="preserve">Educational Pathways and Institutional Integration</w:t>
      </w:r>
    </w:p>
    <w:p>
      <w:pPr>
        <w:pStyle w:val="FirstParagraph"/>
      </w:pPr>
      <w:r>
        <w:t xml:space="preserve">Addressing the profession's challenges demands institutional innovation. This dissertation proposes integrating mechanics into Medellín's formal educational ecosystem through three strategic pillars:</w:t>
      </w:r>
    </w:p>
    <w:p>
      <w:pPr>
        <w:numPr>
          <w:ilvl w:val="0"/>
          <w:numId w:val="1001"/>
        </w:numPr>
        <w:pStyle w:val="Compact"/>
      </w:pPr>
      <w:r>
        <w:rPr>
          <w:bCs/>
          <w:b/>
        </w:rPr>
        <w:t xml:space="preserve">University-Industry Partnerships:</w:t>
      </w:r>
      <w:r>
        <w:t xml:space="preserve"> </w:t>
      </w:r>
      <w:r>
        <w:t xml:space="preserve">Establish specialized mechanic labs at Universidad EAFIT and UdeA, co-designed with automotive brands (e.g., Honda Colombia) to train students on hybrid/EV systems.</w:t>
      </w:r>
    </w:p>
    <w:p>
      <w:pPr>
        <w:numPr>
          <w:ilvl w:val="0"/>
          <w:numId w:val="1001"/>
        </w:numPr>
        <w:pStyle w:val="Compact"/>
      </w:pPr>
      <w:r>
        <w:rPr>
          <w:bCs/>
          <w:b/>
        </w:rPr>
        <w:t xml:space="preserve">National Certification Reform:</w:t>
      </w:r>
      <w:r>
        <w:t xml:space="preserve"> </w:t>
      </w:r>
      <w:r>
        <w:t xml:space="preserve">Advocate for Colombia's Ministry of Transport to recognize Medellín-specific vocational diplomas as equivalent to formal certifications, reducing barriers for informal mechanics.</w:t>
      </w:r>
    </w:p>
    <w:p>
      <w:pPr>
        <w:numPr>
          <w:ilvl w:val="0"/>
          <w:numId w:val="1001"/>
        </w:numPr>
        <w:pStyle w:val="Compact"/>
      </w:pPr>
      <w:r>
        <w:rPr>
          <w:bCs/>
          <w:b/>
        </w:rPr>
        <w:t xml:space="preserve">Community Repair Hubs:</w:t>
      </w:r>
      <w:r>
        <w:t xml:space="preserve"> </w:t>
      </w:r>
      <w:r>
        <w:t xml:space="preserve">Scale the "Taller Comunitario" model—low-cost workshops in marginalized neighborhoods (e.g., Comuna 13)—staffed by certified mechanics, ensuring equitable access to quality service.</w:t>
      </w:r>
    </w:p>
    <w:bookmarkEnd w:id="24"/>
    <w:bookmarkStart w:id="25" w:name="conclusion-the-mechanic-as-urban-steward"/>
    <w:p>
      <w:pPr>
        <w:pStyle w:val="Heading2"/>
      </w:pPr>
      <w:r>
        <w:t xml:space="preserve">Conclusion: The Mechanic as Urban Steward</w:t>
      </w:r>
    </w:p>
    <w:p>
      <w:pPr>
        <w:pStyle w:val="FirstParagraph"/>
      </w:pPr>
      <w:r>
        <w:t xml:space="preserve">This dissertation affirms that automotive mechanics in Colombia Medellín are not peripheral workers but essential stewards of urban functionality. Their expertise underpins economic activity, public safety, and environmental progress. As Medellín pioneers initiatives like its "Green Corridors" (eco-friendly transportation routes) and aims to become a carbon-neutral city by 2045, the mechanician's role will evolve from reactive repair to proactive sustainability management.</w:t>
      </w:r>
    </w:p>
    <w:p>
      <w:pPr>
        <w:pStyle w:val="BodyText"/>
      </w:pPr>
      <w:r>
        <w:t xml:space="preserve">Ignoring the profession's development risks perpetuating inefficiencies that constrain Colombia Medellín's growth. Investing in mechanic training—through policy reform, educational partnerships, and community integration—is not merely vocational investment; it is an investment in the city's operational integrity. Future research must quantify the economic impact of mechanic certification programs (e.g., reduced accident rates from proper maintenance) to strengthen advocacy efforts. In Medellín's journey toward a just and sustainable future, every certified mechanic represents a step closer to mobility equity for all residents.</w:t>
      </w:r>
    </w:p>
    <w:p>
      <w:pPr>
        <w:pStyle w:val="BodyText"/>
      </w:pPr>
      <w:r>
        <w:t xml:space="preserve">"In the heart of Colombia Medellín, where cable cars rise above barrios and buses weave through hills, the quiet expertise of a mechanic ensures the city moves forward." – Adapted from local mechanic testimonials documented in this dissertation.</w:t>
      </w:r>
    </w:p>
    <w:p>
      <w:pPr>
        <w:pStyle w:val="BodyText"/>
      </w:pPr>
      <w:r>
        <w:t xml:space="preserve">Word Count: 865 | Dissertation Reference ID: MEC-COL2024-MED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Medellín, Colombia's Economic and Social Fabric</dc:title>
  <dc:creator/>
  <cp:keywords/>
  <dcterms:created xsi:type="dcterms:W3CDTF">2026-07-23T03:18:56Z</dcterms:created>
  <dcterms:modified xsi:type="dcterms:W3CDTF">2026-07-23T03:18:56Z</dcterms:modified>
</cp:coreProperties>
</file>

<file path=docProps/custom.xml><?xml version="1.0" encoding="utf-8"?>
<Properties xmlns="http://schemas.openxmlformats.org/officeDocument/2006/custom-properties" xmlns:vt="http://schemas.openxmlformats.org/officeDocument/2006/docPropsVTypes"/>
</file>