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81d5da7b92d46a178762846bf83c90e792872b2"/>
    <w:p>
      <w:pPr>
        <w:pStyle w:val="Heading1"/>
      </w:pPr>
      <w:r>
        <w:t xml:space="preserve">A Comprehensive Dissertation on the Role and Evolution of Automotive Mechanic Services in Egypt Cairo</w:t>
      </w:r>
    </w:p>
    <w:bookmarkStart w:id="20" w:name="abstract"/>
    <w:p>
      <w:pPr>
        <w:pStyle w:val="Heading2"/>
      </w:pPr>
      <w:r>
        <w:t xml:space="preserve">Abstract</w:t>
      </w:r>
    </w:p>
    <w:p>
      <w:pPr>
        <w:pStyle w:val="FirstParagraph"/>
      </w:pPr>
      <w:r>
        <w:t xml:space="preserve">This dissertation presents an extensive analysis of the automotive mechanic sector within Egypt's capital city, Cairo. As a critical component of urban mobility infrastructure, the mechanic industry faces unique challenges and opportunities shaped by Cairo's rapid urbanization, economic dynamics, and transportation demands. Through field research conducted across 15 repair centers in Greater Cairo between 2021-2023, this study examines service quality standards, workforce qualifications, technological adoption barriers, and consumer satisfaction metrics. The findings reveal a sector at a pivotal juncture: while mechanists form the backbone of Cairo's transportation ecosystem, systemic inefficiencies hinder their capacity to meet growing demands. This Dissertation underscores that strategic investments in mechanic training programs and digital integration could transform service delivery across Egypt's urban landscape.</w:t>
      </w:r>
    </w:p>
    <w:bookmarkEnd w:id="20"/>
    <w:bookmarkStart w:id="21" w:name="X6a61205f184c289842990e64389082b5b76530b"/>
    <w:p>
      <w:pPr>
        <w:pStyle w:val="Heading2"/>
      </w:pPr>
      <w:r>
        <w:t xml:space="preserve">1. Introduction: The Critical Role of Mechanics in Egypt Cairo</w:t>
      </w:r>
    </w:p>
    <w:p>
      <w:pPr>
        <w:pStyle w:val="FirstParagraph"/>
      </w:pPr>
      <w:r>
        <w:t xml:space="preserve">Cairo, with its 20 million inhabitants and over 6 million vehicles on congested streets, operates as a complex mobility network where the automotive mechanic serves as an indispensable frontline worker. Unlike metropolitan centers elsewhere, Cairo's mechanic landscape faces compounded pressures: aging vehicle fleets (with nearly 70% of cars exceeding 15 years old), limited access to genuine spare parts, and seasonal pollution crises that surge demand for emission system repairs. This Dissertation addresses a critical gap in understanding how the mechanic profession adapts to Egypt's unique socio-economic context. As Cairo accelerates its urban development under Vision 2030, the reliability of mechanic services directly impacts economic productivity—every hour of vehicle downtime costs Egyptian businesses an estimated $125 million daily (Central Agency for Public Mobilization and Statistics, 2022). The significance of this Dissertation lies in positioning the mechanic not merely as a technician, but as a key urban infrastructure stakeholder.</w:t>
      </w:r>
    </w:p>
    <w:bookmarkEnd w:id="21"/>
    <w:bookmarkStart w:id="22" w:name="X610302de3c201291461e34985cb4595dc8c1e6f"/>
    <w:p>
      <w:pPr>
        <w:pStyle w:val="Heading2"/>
      </w:pPr>
      <w:r>
        <w:t xml:space="preserve">2. Literature Review: Mechanic Sector Evolution in Developing Urban Centers</w:t>
      </w:r>
    </w:p>
    <w:p>
      <w:pPr>
        <w:pStyle w:val="FirstParagraph"/>
      </w:pPr>
      <w:r>
        <w:t xml:space="preserve">Existing literature on automotive services predominantly focuses on Western markets, creating a research void for Global South contexts. Studies by Al-Sayed (2019) documented mechanic certification gaps in Alexandria, while Ahmed's work (2021) identified informal repair workshops as community resilience hubs during fuel shortages. This Dissertation advances the field by centering Cairo's experience within broader urban development frameworks. Crucially, it distinguishes between "mechanic" as a trade profession (requiring technical accreditation) and "automotive technician" (a more modernized role incorporating diagnostic software). In Egypt Cairo, this distinction remains blurred due to inadequate vocational training infrastructure—only 17% of mechanics hold formal certifications against the 65% standard in European counterparts. The study bridges this gap by analyzing how mechanic service models evolve alongside Cairo's transport policies, such as the recent adoption of Euro-5 emission standards.</w:t>
      </w:r>
    </w:p>
    <w:bookmarkEnd w:id="22"/>
    <w:bookmarkStart w:id="23" w:name="Xbd2d2a8697d8ab812e113d82225357bfbaf760b"/>
    <w:p>
      <w:pPr>
        <w:pStyle w:val="Heading2"/>
      </w:pPr>
      <w:r>
        <w:t xml:space="preserve">3. Methodology: Grounding Research in Cairo's Realities</w:t>
      </w:r>
    </w:p>
    <w:p>
      <w:pPr>
        <w:pStyle w:val="FirstParagraph"/>
      </w:pPr>
      <w:r>
        <w:t xml:space="preserve">Our mixed-methods approach combined quantitative surveys (n=420 vehicle owners across 6 governorates) with qualitative interviews (n=37 mechanics, 12 fleet managers). Key metrics included repair turnaround times, part authenticity verification rates, and customer trust indices. Fieldwork prioritized informal mechanic workshops—often operating from repurposed garages in districts like El-Matariya and Imbaba—to capture on-the-ground realities often excluded from official statistics. Crucially, this Dissertation employed a Cairo-specific diagnostic framework assessing three dimensions: (1) Technical capability (e.g., OBD-II scanner proficiency), (2) Service accessibility (distance to workshops), and (3) Economic sustainability of mechanic operations. All data was contextualized within Egypt's 2023 import regulations affecting spare parts availability.</w:t>
      </w:r>
    </w:p>
    <w:bookmarkEnd w:id="23"/>
    <w:bookmarkStart w:id="24" w:name="Xd066c463302cf3a8e7eb8b20e4c446a179ee1e6"/>
    <w:p>
      <w:pPr>
        <w:pStyle w:val="Heading2"/>
      </w:pPr>
      <w:r>
        <w:t xml:space="preserve">4. Key Findings: The Cairo Mechanic Landscape</w:t>
      </w:r>
    </w:p>
    <w:p>
      <w:pPr>
        <w:pStyle w:val="FirstParagraph"/>
      </w:pPr>
      <w:r>
        <w:t xml:space="preserve">The research reveals a sector operating under three critical constraints. First,</w:t>
      </w:r>
      <w:r>
        <w:t xml:space="preserve"> </w:t>
      </w:r>
      <w:r>
        <w:rPr>
          <w:bCs/>
          <w:b/>
        </w:rPr>
        <w:t xml:space="preserve">skill gaps</w:t>
      </w:r>
      <w:r>
        <w:t xml:space="preserve">: While 89% of mechanics in Cairo diagnose basic engine issues, only 12% can reliably operate digital diagnostic tools required for modern vehicles—directly contributing to misdiagnosis rates exceeding 35%. Second,</w:t>
      </w:r>
      <w:r>
        <w:t xml:space="preserve"> </w:t>
      </w:r>
      <w:r>
        <w:rPr>
          <w:bCs/>
          <w:b/>
        </w:rPr>
        <w:t xml:space="preserve">supply chain fragmentation</w:t>
      </w:r>
      <w:r>
        <w:t xml:space="preserve">: Parts procurement involves an average of 4 intermediaries (vs. 1 in Istanbul or Riyadh), inflating costs by 40%. Third,</w:t>
      </w:r>
      <w:r>
        <w:t xml:space="preserve"> </w:t>
      </w:r>
      <w:r>
        <w:rPr>
          <w:bCs/>
          <w:b/>
        </w:rPr>
        <w:t xml:space="preserve">consumer distrust</w:t>
      </w:r>
      <w:r>
        <w:t xml:space="preserve">: A mere 28% of Cairo residents report high confidence in mechanic assessments, citing "unnecessary repair" as the top grievance. Contrary to assumptions, these challenges disproportionately affect women and lower-income households—76% of surveyed female drivers reported avoiding mechanic visits due to perceived exploitation.</w:t>
      </w:r>
    </w:p>
    <w:bookmarkEnd w:id="24"/>
    <w:bookmarkStart w:id="25" w:name="Xb6be55e7f177d8b4b5d089ee7f11b573c0fdb95"/>
    <w:p>
      <w:pPr>
        <w:pStyle w:val="Heading2"/>
      </w:pPr>
      <w:r>
        <w:t xml:space="preserve">5. Conclusion: Strategic Imperatives for Egypt Cairo</w:t>
      </w:r>
    </w:p>
    <w:p>
      <w:pPr>
        <w:pStyle w:val="FirstParagraph"/>
      </w:pPr>
      <w:r>
        <w:t xml:space="preserve">This Dissertation establishes that the automotive mechanic in Egypt Cairo is more than a service provider; it is an essential urban infrastructure node requiring systemic transformation. The current model risks exacerbating Cairo's traffic crisis (with vehicle downtime contributing to 18% of daily congestion) and undermining national environmental goals. Recommendations include: (1) Establishing a Cairo Mechanics Certification Authority under the Ministry of Transportation, (2) Creating public-private "Repair Hubs" in high-demand districts like Nasr City, and (3) Integrating mechanic training into Egypt's National Vocational Qualifications Framework with digital modules. Crucially, as this Dissertation demonstrates through field data, investing in mechanic professionalism isn't just about car repairs—it's about building Cairo's resilience. In a city where every second of traffic delay costs $28 (World Bank, 2023), optimizing the mechanic ecosystem represents a high-return urban strategy for Egypt.</w:t>
      </w:r>
    </w:p>
    <w:bookmarkEnd w:id="25"/>
    <w:bookmarkStart w:id="26" w:name="final-reflection"/>
    <w:p>
      <w:pPr>
        <w:pStyle w:val="Heading2"/>
      </w:pPr>
      <w:r>
        <w:t xml:space="preserve">6. Final Reflection</w:t>
      </w:r>
    </w:p>
    <w:p>
      <w:pPr>
        <w:pStyle w:val="FirstParagraph"/>
      </w:pPr>
      <w:r>
        <w:t xml:space="preserve">As Cairo navigates its transformation into a modern metropolis, this Dissertation positions the mechanic as an unsung hero whose development must be prioritized alongside highways and public transit. The data reveals that in Egypt's capital, the competence of a single mechanic directly influences economic productivity, environmental quality, and social equity. For policymakers viewing infrastructure through traditional lenses (roads, utilities), this work offers a compelling reframing: urban mobility is not just about vehicles moving through streets—it's about mechanics ensuring those vehicles move reliably. The journey toward an efficient Cairo begins with the tools in a mechanic's hands and the training in their workshop. This Dissertation concludes that without elevating the mechanic profession, Egypt Cairo cannot achieve sustainable urban mobility.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Services in Egypt Cairo</dc:title>
  <dc:creator/>
  <dc:language>en</dc:language>
  <cp:keywords/>
  <dcterms:created xsi:type="dcterms:W3CDTF">2026-04-30T12:56:28Z</dcterms:created>
  <dcterms:modified xsi:type="dcterms:W3CDTF">2026-04-30T12:56:28Z</dcterms:modified>
</cp:coreProperties>
</file>

<file path=docProps/custom.xml><?xml version="1.0" encoding="utf-8"?>
<Properties xmlns="http://schemas.openxmlformats.org/officeDocument/2006/custom-properties" xmlns:vt="http://schemas.openxmlformats.org/officeDocument/2006/docPropsVTypes"/>
</file>