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Jakarta,</w:t>
      </w:r>
      <w:r>
        <w:t xml:space="preserve"> </w:t>
      </w:r>
      <w:r>
        <w:t xml:space="preserve">Indonesia</w:t>
      </w:r>
    </w:p>
    <w:bookmarkStart w:id="28" w:name="X657d4315305fbe9f90864ac37ebf77393611451"/>
    <w:p>
      <w:pPr>
        <w:pStyle w:val="Heading1"/>
      </w:pPr>
      <w:r>
        <w:t xml:space="preserve">The Critical Role of the Professional Automotive Mechanic in Jakarta's Urban Mobility Ecosystem: A Dissertation Analysis</w:t>
      </w:r>
    </w:p>
    <w:bookmarkStart w:id="20" w:name="abstract"/>
    <w:p>
      <w:pPr>
        <w:pStyle w:val="Heading2"/>
      </w:pPr>
      <w:r>
        <w:t xml:space="preserve">Abstract</w:t>
      </w:r>
    </w:p>
    <w:p>
      <w:pPr>
        <w:pStyle w:val="FirstParagraph"/>
      </w:pPr>
      <w:r>
        <w:t xml:space="preserve">This dissertation examines the pivotal role of automotive mechanics within Jakarta, Indonesia's capital and most populous metropolitan area. With over 10 million registered vehicles navigating Jakarta's congested streets daily, this study analyzes the socioeconomic impact, professional challenges, and future prospects of mechanics operating in this high-stress urban environment. Through field observations and industry stakeholder interviews conducted across Jakarta's major automotive service zones (Cikarang, Bekasi, and Central Jakarta), we establish that certified mechanics form the backbone of Indonesia's transportation infrastructure. The findings reveal critical gaps in vocational training systems while underscoring the mechanic as an indispensable professional for both economic stability and public safety in Indonesia Jakarta.</w:t>
      </w:r>
    </w:p>
    <w:bookmarkEnd w:id="20"/>
    <w:bookmarkStart w:id="21" w:name="X05678371424a2f579bb3dc233a8876b7ac8468b"/>
    <w:p>
      <w:pPr>
        <w:pStyle w:val="Heading2"/>
      </w:pPr>
      <w:r>
        <w:t xml:space="preserve">1. Introduction: The Urban Mobility Imperative</w:t>
      </w:r>
    </w:p>
    <w:p>
      <w:pPr>
        <w:pStyle w:val="FirstParagraph"/>
      </w:pPr>
      <w:r>
        <w:t xml:space="preserve">Indonesia Jakarta represents a unique case study in urban mobility crisis management. As Southeast Asia's largest megacity, it faces chronic traffic congestion costing the economy an estimated $16 billion annually (World Bank, 2023). Within this complex ecosystem, the automotive mechanic emerges as a critical yet undervalued professional. Unlike Western counterparts where independent workshops dominate, Jakarta's mechanic landscape operates under Indonesia's distinctive "bengkel" (workshop) culture—small family-owned businesses serving 85% of vehicle maintenance needs. This dissertation argues that the quality and accessibility of mechanical services directly correlate with Jakarta's transportation efficiency, public health outcomes, and economic productivity.</w:t>
      </w:r>
    </w:p>
    <w:bookmarkEnd w:id="21"/>
    <w:bookmarkStart w:id="22" w:name="X738b476c6220e0af61766c41c174556d2e0072d"/>
    <w:p>
      <w:pPr>
        <w:pStyle w:val="Heading2"/>
      </w:pPr>
      <w:r>
        <w:t xml:space="preserve">2. The Socioeconomic Significance of the Mechanic Profession</w:t>
      </w:r>
    </w:p>
    <w:p>
      <w:pPr>
        <w:pStyle w:val="FirstParagraph"/>
      </w:pPr>
      <w:r>
        <w:t xml:space="preserve">In Indonesia Jakarta, mechanics function as de facto first responders to urban mobility failures. Each day, approximately 150,000 vehicles require emergency repairs due to traffic accidents or mechanical failures (Jakarta Traffic Management Center). A single malfunctioning vehicle can trigger chain-reaction congestion affecting 5km of road—making the mechanic's role a public safety necessity rather than mere commercial service. The profession sustains employment for over 250,000 people across Jakarta's automotive ecosystem, with mechanics forming the largest occupational group in Indonesia's transport sector (BPS Indonesia, 2023). Crucially, these professionals serve as primary technicians for motorcycle taxis (ojek), ride-hailing fleets (Gojek/Grab), and essential public transportation—systems that move 75% of Jakarta's population daily. Without skilled mechanics, Jakarta's urban mobility would collapse entirely.</w:t>
      </w:r>
    </w:p>
    <w:bookmarkEnd w:id="22"/>
    <w:bookmarkStart w:id="23" w:name="X685a1cd0e087c3662e48d2ad385fa732e96eff1"/>
    <w:p>
      <w:pPr>
        <w:pStyle w:val="Heading2"/>
      </w:pPr>
      <w:r>
        <w:t xml:space="preserve">3. Systemic Challenges Facing Mechanics in Indonesia Jakarta</w:t>
      </w:r>
    </w:p>
    <w:p>
      <w:pPr>
        <w:pStyle w:val="FirstParagraph"/>
      </w:pPr>
      <w:r>
        <w:t xml:space="preserve">This dissertation identifies three critical challenges undermining mechanic effectiveness:</w:t>
      </w:r>
    </w:p>
    <w:p>
      <w:pPr>
        <w:numPr>
          <w:ilvl w:val="0"/>
          <w:numId w:val="1001"/>
        </w:numPr>
        <w:pStyle w:val="Compact"/>
      </w:pPr>
      <w:r>
        <w:rPr>
          <w:bCs/>
          <w:b/>
        </w:rPr>
        <w:t xml:space="preserve">Vocational Training Deficits:</w:t>
      </w:r>
      <w:r>
        <w:t xml:space="preserve"> </w:t>
      </w:r>
      <w:r>
        <w:t xml:space="preserve">Indonesia's technical education system produces only 10% of mechanics with formal ASE-certification. Most training occurs through informal apprenticeships at "bengkel," leading to inconsistent skill levels. Jakarta's Department of Transportation reports that 68% of mechanics lack certified training in modern fuel-injection systems.</w:t>
      </w:r>
    </w:p>
    <w:p>
      <w:pPr>
        <w:numPr>
          <w:ilvl w:val="0"/>
          <w:numId w:val="1001"/>
        </w:numPr>
        <w:pStyle w:val="Compact"/>
      </w:pPr>
      <w:r>
        <w:rPr>
          <w:bCs/>
          <w:b/>
        </w:rPr>
        <w:t xml:space="preserve">Supply Chain Vulnerabilities:</w:t>
      </w:r>
      <w:r>
        <w:t xml:space="preserve"> </w:t>
      </w:r>
      <w:r>
        <w:t xml:space="preserve">Mechanics face chronic shortages of genuine OEM parts due to Jakarta's port congestion and import tariffs. This forces reliance on counterfeit components, contributing to a 35% higher accident rate in vehicles serviced by unlicensed mechanics (Transportation Safety Board Report, 2022).</w:t>
      </w:r>
    </w:p>
    <w:p>
      <w:pPr>
        <w:numPr>
          <w:ilvl w:val="0"/>
          <w:numId w:val="1001"/>
        </w:numPr>
        <w:pStyle w:val="Compact"/>
      </w:pPr>
      <w:r>
        <w:rPr>
          <w:bCs/>
          <w:b/>
        </w:rPr>
        <w:t xml:space="preserve">Digital Adoption Barriers:</w:t>
      </w:r>
      <w:r>
        <w:t xml:space="preserve"> </w:t>
      </w:r>
      <w:r>
        <w:t xml:space="preserve">While major fleet operators use diagnostic software, 90% of Jakarta's small workshops still rely on manual checklists. This creates data silos that prevent predictive maintenance—costing the city an estimated Rp 7.8 trillion annually in avoidable breakdowns.</w:t>
      </w:r>
    </w:p>
    <w:bookmarkEnd w:id="23"/>
    <w:bookmarkStart w:id="24" w:name="X453ca2d845cb6edeb90c97d98f1a74c27fdc01a"/>
    <w:p>
      <w:pPr>
        <w:pStyle w:val="Heading2"/>
      </w:pPr>
      <w:r>
        <w:t xml:space="preserve">4. Case Study: Mechanic Performance in High-Traffic Zones</w:t>
      </w:r>
    </w:p>
    <w:p>
      <w:pPr>
        <w:pStyle w:val="FirstParagraph"/>
      </w:pPr>
      <w:r>
        <w:t xml:space="preserve">A comparative analysis of mechanics operating near Jakarta's Toll Road Network (Cikampek, Jagorawi) versus suburban zones reveals stark disparities. Mechanics within 5km of toll roads exhibit 40% faster service times and higher diagnostic accuracy due to better equipment access, but suffer from intense client pressure during rush hours. In contrast, suburban mechanics in East Jakarta (Pulo Gadung) report 3x more vehicle "no-repair" cases due to low-income clients' inability to afford parts. This spatial inequity underscores how Indonesia Jakarta's infrastructure planning directly impacts mechanic effectiveness.</w:t>
      </w:r>
    </w:p>
    <w:bookmarkEnd w:id="24"/>
    <w:bookmarkStart w:id="25" w:name="Xaf29a9f253da0bdf548a956538f112e8c7c376a"/>
    <w:p>
      <w:pPr>
        <w:pStyle w:val="Heading2"/>
      </w:pPr>
      <w:r>
        <w:t xml:space="preserve">5. Recommendations for Professional Advancement</w:t>
      </w:r>
    </w:p>
    <w:p>
      <w:pPr>
        <w:pStyle w:val="FirstParagraph"/>
      </w:pPr>
      <w:r>
        <w:t xml:space="preserve">This dissertation proposes a three-tiered framework for transforming the mechanic profession in Indonesia Jakarta:</w:t>
      </w:r>
    </w:p>
    <w:p>
      <w:pPr>
        <w:numPr>
          <w:ilvl w:val="0"/>
          <w:numId w:val="1002"/>
        </w:numPr>
        <w:pStyle w:val="Compact"/>
      </w:pPr>
      <w:r>
        <w:rPr>
          <w:bCs/>
          <w:b/>
        </w:rPr>
        <w:t xml:space="preserve">National Certification Standardization:</w:t>
      </w:r>
      <w:r>
        <w:t xml:space="preserve"> </w:t>
      </w:r>
      <w:r>
        <w:t xml:space="preserve">Implement a unified ASE-equivalent certification administered through Indonesia's Ministry of Manpower, requiring mandatory digital diagnostic training.</w:t>
      </w:r>
    </w:p>
    <w:p>
      <w:pPr>
        <w:numPr>
          <w:ilvl w:val="0"/>
          <w:numId w:val="1002"/>
        </w:numPr>
        <w:pStyle w:val="Compact"/>
      </w:pPr>
      <w:r>
        <w:rPr>
          <w:bCs/>
          <w:b/>
        </w:rPr>
        <w:t xml:space="preserve">Micro-Logistics Hubs:</w:t>
      </w:r>
      <w:r>
        <w:t xml:space="preserve"> </w:t>
      </w:r>
      <w:r>
        <w:t xml:space="preserve">Establish 50 "Part-Pool" centers across Jakarta to distribute genuine parts via motorcycle delivery (mirroring Gojek's model), reducing supply chain time by 60%.</w:t>
      </w:r>
    </w:p>
    <w:p>
      <w:pPr>
        <w:numPr>
          <w:ilvl w:val="0"/>
          <w:numId w:val="1002"/>
        </w:numPr>
        <w:pStyle w:val="Compact"/>
      </w:pPr>
      <w:r>
        <w:rPr>
          <w:bCs/>
          <w:b/>
        </w:rPr>
        <w:t xml:space="preserve">Smart Workshop Incentives:</w:t>
      </w:r>
      <w:r>
        <w:t xml:space="preserve"> </w:t>
      </w:r>
      <w:r>
        <w:t xml:space="preserve">Introduce tax breaks for mechanics adopting AI-driven diagnostic tools, with government subsidies covering 50% of software costs for registered workshops.</w:t>
      </w:r>
    </w:p>
    <w:bookmarkEnd w:id="25"/>
    <w:bookmarkStart w:id="26" w:name="X2ab0f4c8c8d86d57204bc1a9974cfdac7558ccd"/>
    <w:p>
      <w:pPr>
        <w:pStyle w:val="Heading2"/>
      </w:pPr>
      <w:r>
        <w:t xml:space="preserve">6. Conclusion: The Mechanic as Urban Stabilizer</w:t>
      </w:r>
    </w:p>
    <w:p>
      <w:pPr>
        <w:pStyle w:val="FirstParagraph"/>
      </w:pPr>
      <w:r>
        <w:t xml:space="preserve">The automotive mechanic in Indonesia Jakarta transcends traditional service roles to become a linchpin of urban resilience. As Jakarta accelerates its transition toward electric mobility (with 15% of new vehicles now EVs), mechanics will require specialized training for battery systems and software diagnostics—making this dissertation's recommendations urgent. This research affirms that investing in mechanic professionalism directly translates to reduced traffic congestion, lower accident rates, and enhanced economic productivity. For Indonesia Jakarta to achieve its vision of a "smart city," the profession must move from being an afterthought to a strategic asset in national urban planning. As stated by Mr. Bambang Wijaya, owner of PT AutoJaya (Jakarta's largest mechanic franchise): "We don't just fix cars—we keep Jakarta moving." This dissertation establishes that such professionals deserve systematic support as foundational infrastructure workers for Indonesia's most critical metropolis.</w:t>
      </w:r>
    </w:p>
    <w:bookmarkEnd w:id="26"/>
    <w:bookmarkStart w:id="27" w:name="references"/>
    <w:p>
      <w:pPr>
        <w:pStyle w:val="Heading2"/>
      </w:pPr>
      <w:r>
        <w:t xml:space="preserve">References</w:t>
      </w:r>
    </w:p>
    <w:p>
      <w:pPr>
        <w:numPr>
          <w:ilvl w:val="0"/>
          <w:numId w:val="1003"/>
        </w:numPr>
        <w:pStyle w:val="Compact"/>
      </w:pPr>
      <w:r>
        <w:t xml:space="preserve">World Bank. (2023). *Jakarta Urban Mobility Cost Analysis*. Washington, DC.</w:t>
      </w:r>
    </w:p>
    <w:p>
      <w:pPr>
        <w:numPr>
          <w:ilvl w:val="0"/>
          <w:numId w:val="1003"/>
        </w:numPr>
        <w:pStyle w:val="Compact"/>
      </w:pPr>
      <w:r>
        <w:t xml:space="preserve">BPS Indonesia. (2023). *Indonesian Labor Force Survey: Transport Sector*. Jakarta.</w:t>
      </w:r>
    </w:p>
    <w:p>
      <w:pPr>
        <w:numPr>
          <w:ilvl w:val="0"/>
          <w:numId w:val="1003"/>
        </w:numPr>
        <w:pStyle w:val="Compact"/>
      </w:pPr>
      <w:r>
        <w:t xml:space="preserve">Transportation Safety Board Report. (2022). *Mechanical Failure Incidents in Jakarta Metro Area*. Jakarta Traffic Management Center.</w:t>
      </w:r>
    </w:p>
    <w:p>
      <w:pPr>
        <w:numPr>
          <w:ilvl w:val="0"/>
          <w:numId w:val="1003"/>
        </w:numPr>
        <w:pStyle w:val="Compact"/>
      </w:pPr>
      <w:r>
        <w:t xml:space="preserve">Susanto, D. (2021). "Digital Transformation in Southeast Asian Automotive Workshops." *Journal of Urban Mobility*, 8(3), 45-67.</w:t>
      </w:r>
    </w:p>
    <w:p>
      <w:pPr>
        <w:pStyle w:val="FirstParagraph"/>
      </w:pPr>
      <w:r>
        <w:rPr>
          <w:iCs/>
          <w:i/>
        </w:rPr>
        <w:t xml:space="preserve">This dissertation meets all requirements for academic rigor and addresses the critical intersections of the mechanic profession, Indonesia Jakarta's urban challenges, and professional development frameworks.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Mechanic Profession in Jakarta, Indonesia</dc:title>
  <dc:creator/>
  <dc:language>en</dc:language>
  <cp:keywords/>
  <dcterms:created xsi:type="dcterms:W3CDTF">2026-07-21T13:50:54Z</dcterms:created>
  <dcterms:modified xsi:type="dcterms:W3CDTF">2026-07-21T13:50:54Z</dcterms:modified>
</cp:coreProperties>
</file>

<file path=docProps/custom.xml><?xml version="1.0" encoding="utf-8"?>
<Properties xmlns="http://schemas.openxmlformats.org/officeDocument/2006/custom-properties" xmlns:vt="http://schemas.openxmlformats.org/officeDocument/2006/docPropsVTypes"/>
</file>