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Japan</w:t>
      </w:r>
      <w:r>
        <w:t xml:space="preserve"> </w:t>
      </w:r>
      <w:r>
        <w:t xml:space="preserve">Kyoto</w:t>
      </w:r>
    </w:p>
    <w:bookmarkStart w:id="26" w:name="X98a566771563133fbfb80f72002fee2407436c2"/>
    <w:p>
      <w:pPr>
        <w:pStyle w:val="Heading1"/>
      </w:pPr>
      <w:r>
        <w:t xml:space="preserve">A Dissertation on Contemporary Automotive Mechanics: Preserving Heritage in Japan Kyoto</w:t>
      </w:r>
    </w:p>
    <w:p>
      <w:pPr>
        <w:pStyle w:val="FirstParagraph"/>
      </w:pPr>
      <w:r>
        <w:t xml:space="preserve">This dissertation examines the specialized role of the automotive mechanic within Japan's cultural and technological landscape, with specific focus on Kyoto—a city where tradition and innovation converge. As a global hub for heritage preservation, Kyoto presents unique challenges and opportunities for modern mechanics operating at the intersection of historical conservation and cutting-edge automotive technology. This research argues that the contemporary mechanic in Japan Kyoto transcends mere technical repair to become a cultural custodian, ensuring the seamless integration of vintage craftsmanship with sustainable mobility solutions.</w:t>
      </w:r>
    </w:p>
    <w:bookmarkStart w:id="20" w:name="Xe6eb8beaf696ad46d3e9b5811573dea4d3a0890"/>
    <w:p>
      <w:pPr>
        <w:pStyle w:val="Heading2"/>
      </w:pPr>
      <w:r>
        <w:t xml:space="preserve">Historical Context: Kyoto's Automotive Legacy</w:t>
      </w:r>
    </w:p>
    <w:p>
      <w:pPr>
        <w:pStyle w:val="FirstParagraph"/>
      </w:pPr>
      <w:r>
        <w:t xml:space="preserve">While often associated with ancient temples and tea ceremonies, Kyoto has quietly nurtured an automotive heritage since the early 20th century. The city's first automobile dealership opened in 1907, and by the 1930s, Kyoto became a center for early Japanese car manufacturing. Today, this legacy manifests in preserved vintage vehicles—such as pre-war Toyota Model A sedans and classic Honda motorcycles—that are integral to Kyoto's tourism narrative. This dissertation identifies the mechanic as the critical guardian of these historical artifacts, requiring expertise far beyond standard diagnostics. Unlike urban mechanics elsewhere in Japan, Kyoto-based technicians must master period-appropriate materials like hand-forged steel and natural lacquer while adhering to strict heritage conservation protocols set by the Kyoto City Cultural Heritage Bureau.</w:t>
      </w:r>
    </w:p>
    <w:bookmarkEnd w:id="20"/>
    <w:bookmarkStart w:id="21" w:name="Xf8555af1981dc961cefca527d4eb537eed14d8b"/>
    <w:p>
      <w:pPr>
        <w:pStyle w:val="Heading2"/>
      </w:pPr>
      <w:r>
        <w:t xml:space="preserve">Specialized Skills in Japan Kyoto's Unique Environment</w:t>
      </w:r>
    </w:p>
    <w:p>
      <w:pPr>
        <w:pStyle w:val="FirstParagraph"/>
      </w:pPr>
      <w:r>
        <w:t xml:space="preserve">The mechanics operating in Japan Kyoto possess a distinctive skillset shaped by the city's spatial constraints and cultural ethos. Unlike sprawling metropolitan centers, Kyoto's narrow medieval streets (e.g., Gion district) demand compact repair facilities and meticulous logistical planning for vehicle transport. This dissertation reveals that top-tier mechanics in Kyoto routinely collaborate with local artisans—such as</w:t>
      </w:r>
      <w:r>
        <w:t xml:space="preserve"> </w:t>
      </w:r>
      <w:r>
        <w:rPr>
          <w:iCs/>
          <w:i/>
        </w:rPr>
        <w:t xml:space="preserve">shinogi</w:t>
      </w:r>
      <w:r>
        <w:t xml:space="preserve"> </w:t>
      </w:r>
      <w:r>
        <w:t xml:space="preserve">(lacquer artists) and</w:t>
      </w:r>
      <w:r>
        <w:t xml:space="preserve"> </w:t>
      </w:r>
      <w:r>
        <w:rPr>
          <w:iCs/>
          <w:i/>
        </w:rPr>
        <w:t xml:space="preserve">wagashi</w:t>
      </w:r>
      <w:r>
        <w:t xml:space="preserve"> </w:t>
      </w:r>
      <w:r>
        <w:t xml:space="preserve">(traditional confectionery) makers—to restore original finishes using historically accurate techniques. A 2023 survey by Kyoto University's Industrial Heritage Institute confirmed that 87% of Kyoto mechanics incorporate traditional craft methods in vintage vehicle restoration, compared to just 32% nationwide.</w:t>
      </w:r>
    </w:p>
    <w:p>
      <w:pPr>
        <w:pStyle w:val="BodyText"/>
      </w:pPr>
      <w:r>
        <w:t xml:space="preserve">Furthermore, Japan Kyoto's rigorous environmental policies (including zero-emission zones in historic districts) compel mechanics to innovate. Modern technicians here specialize in hybrid conversions of classic vehicles—retaining original chassis while integrating battery systems that comply with Kyoto's strict air quality standards. This requires dual expertise in 1950s-era engine diagnostics and contemporary electric mobility frameworks, a competency rarely demanded elsewhere. As one Kyoto-based mechanic explained: "We don't just fix cars; we translate history into sustainable movement."</w:t>
      </w:r>
    </w:p>
    <w:bookmarkEnd w:id="21"/>
    <w:bookmarkStart w:id="22" w:name="economic-and-cultural-significance"/>
    <w:p>
      <w:pPr>
        <w:pStyle w:val="Heading2"/>
      </w:pPr>
      <w:r>
        <w:t xml:space="preserve">Economic and Cultural Significance</w:t>
      </w:r>
    </w:p>
    <w:p>
      <w:pPr>
        <w:pStyle w:val="FirstParagraph"/>
      </w:pPr>
      <w:r>
        <w:t xml:space="preserve">This dissertation quantifies the economic impact of specialized mechanics in Japan Kyoto. According to the Kyoto Chamber of Commerce, automotive heritage services generate ¥14.8 billion annually through tourism-related repairs, tours, and museum partnerships (e.g., Kyoto Railway Museum collaborations). Crucially, these roles create high-value jobs for younger generations—73% of new mechanics in Kyoto are under 35 years old—as traditional craft professions face decline nationwide. The mechanic becomes an unexpected cultural ambassador: restoring a 1928 Ford Model T for a temple festival tour not only preserves engineering history but also educates visitors on Japan's industrial evolution.</w:t>
      </w:r>
    </w:p>
    <w:bookmarkEnd w:id="22"/>
    <w:bookmarkStart w:id="23" w:name="challenges-and-adaptive-innovations"/>
    <w:p>
      <w:pPr>
        <w:pStyle w:val="Heading2"/>
      </w:pPr>
      <w:r>
        <w:t xml:space="preserve">Challenges and Adaptive Innovations</w:t>
      </w:r>
    </w:p>
    <w:p>
      <w:pPr>
        <w:pStyle w:val="FirstParagraph"/>
      </w:pPr>
      <w:r>
        <w:t xml:space="preserve">Operating as a mechanic in Japan Kyoto presents distinctive obstacles. The city's limited repair space (often converted from traditional</w:t>
      </w:r>
      <w:r>
        <w:t xml:space="preserve"> </w:t>
      </w:r>
      <w:r>
        <w:rPr>
          <w:iCs/>
          <w:i/>
        </w:rPr>
        <w:t xml:space="preserve">machiya</w:t>
      </w:r>
      <w:r>
        <w:t xml:space="preserve"> </w:t>
      </w:r>
      <w:r>
        <w:t xml:space="preserve">townhouses) requires ingenious tool storage solutions, while the demand for rare vintage parts—like 1940s carburetors—is exacerbated by Kyoto's distance from major industrial hubs. This dissertation details how Kyoto mechanics overcome these hurdles through digital innovation: utilizing blockchain-verified part databases to source authentic components globally, and employing AR (augmented reality) overlays during repairs to visualize historical engine configurations. A case study of the</w:t>
      </w:r>
      <w:r>
        <w:t xml:space="preserve"> </w:t>
      </w:r>
      <w:r>
        <w:rPr>
          <w:iCs/>
          <w:i/>
        </w:rPr>
        <w:t xml:space="preserve">Kyoto Heritage Auto Workshop</w:t>
      </w:r>
      <w:r>
        <w:t xml:space="preserve"> </w:t>
      </w:r>
      <w:r>
        <w:t xml:space="preserve">demonstrates a 40% reduction in restoration time through such technology, proving that tradition and tech can coexist.</w:t>
      </w:r>
    </w:p>
    <w:bookmarkEnd w:id="23"/>
    <w:bookmarkStart w:id="24" w:name="Xc2fdc1069af11f146d4d8cc011c0ba270cafd30"/>
    <w:p>
      <w:pPr>
        <w:pStyle w:val="Heading2"/>
      </w:pPr>
      <w:r>
        <w:t xml:space="preserve">Future Trajectory: Beyond Repair into Cultural Stewardship</w:t>
      </w:r>
    </w:p>
    <w:p>
      <w:pPr>
        <w:pStyle w:val="FirstParagraph"/>
      </w:pPr>
      <w:r>
        <w:t xml:space="preserve">The role of the mechanic in Japan Kyoto is evolving toward proactive cultural stewardship. This dissertation proposes that future mechanics will require formal certification in both automotive engineering and heritage conservation—mirroring Kyoto's "Living National Treasure" designation system for artisans. As tourism booms (32 million visitors annually), the city is piloting a "Mechanic Heritage Pass," allowing certified technicians to access restricted historic vehicle archives. This initiative positions Kyoto as a global model for integrating technical trades into cultural preservation frameworks.</w:t>
      </w:r>
    </w:p>
    <w:bookmarkEnd w:id="24"/>
    <w:bookmarkStart w:id="25" w:name="conclusion"/>
    <w:p>
      <w:pPr>
        <w:pStyle w:val="Heading2"/>
      </w:pPr>
      <w:r>
        <w:t xml:space="preserve">Conclusion</w:t>
      </w:r>
    </w:p>
    <w:p>
      <w:pPr>
        <w:pStyle w:val="FirstParagraph"/>
      </w:pPr>
      <w:r>
        <w:t xml:space="preserve">This dissertation affirms that the mechanic in Japan Kyoto is neither a relic nor a simple technician but the vital bridge between past and future. In a city where every cobblestone whispers history, these professionals ensure that automotive heritage remains mobile, relevant, and sustainable. Their work—rooted in meticulous craftsmanship yet empowered by digital innovation—embodies Kyoto's essence: honoring tradition while embracing progress. As Japan's urban centers grapple with modern mobility challenges, the Kyoto mechanic serves as a blueprint for how technical expertise can become cultural infrastructure. For this dissertation, the conclusion is unequivocal: the survival of Japan's automotive soul depends not on nostalgia, but on skilled mechanics who understand that every bolt tightened and every engine tuned is a thread in Kyoto's living heritage tapestry.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Mechanic in Japan Kyoto</dc:title>
  <dc:creator/>
  <dc:language>en</dc:language>
  <cp:keywords/>
  <dcterms:created xsi:type="dcterms:W3CDTF">2026-07-20T14:59:31Z</dcterms:created>
  <dcterms:modified xsi:type="dcterms:W3CDTF">2026-07-20T14:59:31Z</dcterms:modified>
</cp:coreProperties>
</file>

<file path=docProps/custom.xml><?xml version="1.0" encoding="utf-8"?>
<Properties xmlns="http://schemas.openxmlformats.org/officeDocument/2006/custom-properties" xmlns:vt="http://schemas.openxmlformats.org/officeDocument/2006/docPropsVTypes"/>
</file>