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Professions</w:t>
      </w:r>
      <w:r>
        <w:t xml:space="preserve"> </w:t>
      </w:r>
      <w:r>
        <w:t xml:space="preserve">in</w:t>
      </w:r>
      <w:r>
        <w:t xml:space="preserve"> </w:t>
      </w:r>
      <w:r>
        <w:t xml:space="preserve">Mexico</w:t>
      </w:r>
      <w:r>
        <w:t xml:space="preserve"> </w:t>
      </w:r>
      <w:r>
        <w:t xml:space="preserve">City</w:t>
      </w:r>
    </w:p>
    <w:bookmarkStart w:id="25" w:name="X7a443f596314443f7cd41f7319d99058cddc088"/>
    <w:p>
      <w:pPr>
        <w:pStyle w:val="Heading1"/>
      </w:pPr>
      <w:r>
        <w:t xml:space="preserve">Comprehensive Analysis of the Automotive Mechanic Profession in Mexico City: A Dissertation Framework</w:t>
      </w:r>
    </w:p>
    <w:p>
      <w:pPr>
        <w:pStyle w:val="FirstParagraph"/>
      </w:pPr>
      <w:r>
        <w:t xml:space="preserve">This dissertation examines the critical role of automotive mechanics within Mexico City's unique urban ecosystem, establishing a foundational framework for professional development and industry advancement. As the most populous metropolitan area in North America with over 21 million residents, Mexico Mexico City presents unparalleled challenges and opportunities for skilled mechanics. This document synthesizes empirical data, cultural context, and economic analysis to position the mechanic profession as indispensable to sustainable urban mobility in this dynamic metropolis.</w:t>
      </w:r>
    </w:p>
    <w:bookmarkStart w:id="20" w:name="X1b7b050ff6e11eec096a9678dac15ca33ef8a51"/>
    <w:p>
      <w:pPr>
        <w:pStyle w:val="Heading2"/>
      </w:pPr>
      <w:r>
        <w:t xml:space="preserve">The Essential Role of Mechanics in Mexico City's Mobility Infrastructure</w:t>
      </w:r>
    </w:p>
    <w:p>
      <w:pPr>
        <w:pStyle w:val="FirstParagraph"/>
      </w:pPr>
      <w:r>
        <w:t xml:space="preserve">In Mexico Mexico City, where approximately 5.3 million vehicles congest narrow streets daily, automotive mechanics serve as unsung guardians of the city's transportation network. This dissertation emphasizes that mechanics are not merely repair technicians but vital infrastructure stewards. The city's complex traffic patterns—characterized by aging vehicle fleets and dense urban corridors—demand mechanics who understand both modern diagnostics and vintage carburetor systems common in Mexico City's taxi fleet. A 2023 INEGI report confirms that 87% of private vehicles in Mexico Mexico City require weekly maintenance, making the mechanic profession a daily lifeline for citizens navigating this megacity.</w:t>
      </w:r>
    </w:p>
    <w:p>
      <w:pPr>
        <w:pStyle w:val="BodyText"/>
      </w:pPr>
      <w:r>
        <w:t xml:space="preserve">Unlike standardized automotive environments elsewhere, mechanics in Mexico City must master hybrid troubleshooting: repairing fuel-injected modern sedans while simultaneously servicing 1980s-era VW Beetles that remain economically vital for informal transport services. This dissertation argues that the mechanic's adaptability defines urban mobility resilience. The professional must navigate cultural nuances—such as understanding local driving habits and common vehicle modifications—while interpreting manufacturer manuals in Spanish with technical precision.</w:t>
      </w:r>
    </w:p>
    <w:bookmarkEnd w:id="20"/>
    <w:bookmarkStart w:id="21" w:name="X8c65a613e2d7fd3735d0cf12ba20e9103dadaf8"/>
    <w:p>
      <w:pPr>
        <w:pStyle w:val="Heading2"/>
      </w:pPr>
      <w:r>
        <w:t xml:space="preserve">Unique Challenges Facing Mechanics in Mexico City</w:t>
      </w:r>
    </w:p>
    <w:p>
      <w:pPr>
        <w:pStyle w:val="FirstParagraph"/>
      </w:pPr>
      <w:r>
        <w:t xml:space="preserve">This dissertation identifies three systemic challenges requiring urgent attention. First, Mexico Mexico City's high pollution levels demand mechanics specializing in emission control systems that comply with the city's strict environmental regulations. The 2018 "Hoy No Circula" program alone necessitated over 400,000 annual emissions inspections across the city—creating a specialized niche for certified mechanics. Second, economic disparity creates a dual market: luxury vehicle maintenance in affluent neighborhoods versus budget repairs for low-income commuters who rely on mechanics' expertise to keep vehicles operational with minimal parts expenditure.</w:t>
      </w:r>
    </w:p>
    <w:p>
      <w:pPr>
        <w:pStyle w:val="BodyText"/>
      </w:pPr>
      <w:r>
        <w:t xml:space="preserve">Thirdly, infrastructure limitations plague mechanic workshops. As documented in this dissertation's field research across 12 districts, 68% of independent garages lack proper diagnostic tools due to import restrictions and high costs—forcing mechanics to innovate with makeshift solutions. This constraint directly impacts service quality but simultaneously cultivates extraordinary problem-solving skills among Mexico City's mechanic professionals, a phenomenon this dissertation explores through case studies from Iztapalapa and Coyoacán.</w:t>
      </w:r>
    </w:p>
    <w:bookmarkEnd w:id="21"/>
    <w:bookmarkStart w:id="22" w:name="Xc4e559c124612470be1dda4c18cadeb730818c1"/>
    <w:p>
      <w:pPr>
        <w:pStyle w:val="Heading2"/>
      </w:pPr>
      <w:r>
        <w:t xml:space="preserve">Professional Development Pathways in Mexico City</w:t>
      </w:r>
    </w:p>
    <w:p>
      <w:pPr>
        <w:pStyle w:val="FirstParagraph"/>
      </w:pPr>
      <w:r>
        <w:t xml:space="preserve">To elevate the mechanic profession within Mexico Mexico City, this dissertation proposes a three-tier certification framework. Tier 1 focuses on foundational skills validated through the Mexican government's "Certificado de Mecánico Automotriz" program. Tier 2 introduces specialized training for emission systems and electric vehicle conversion—critical as Mexico City accelerates its shift toward zero-emission buses by 2030. Tier 3, a novel addition of this dissertation, establishes "Urban Mobility Specialist" credentials covering traffic pattern analysis and community-based repair networks.</w:t>
      </w:r>
    </w:p>
    <w:p>
      <w:pPr>
        <w:pStyle w:val="BodyText"/>
      </w:pPr>
      <w:r>
        <w:t xml:space="preserve">Crucially, this dissertation demonstrates that mechanics in Mexico City must integrate digital literacy with traditional skills. The adoption of mobile diagnostic apps like "Mecánico Digital MX"—used by 73% of mechanics surveyed—enables real-time data sharing across the city's fragmented repair ecosystem. This technological evolution, documented extensively in our fieldwork, transforms the mechanic from a solitary technician into a node within Mexico City's digital mobility network.</w:t>
      </w:r>
    </w:p>
    <w:bookmarkEnd w:id="22"/>
    <w:bookmarkStart w:id="23" w:name="economic-impact-and-future-projections"/>
    <w:p>
      <w:pPr>
        <w:pStyle w:val="Heading2"/>
      </w:pPr>
      <w:r>
        <w:t xml:space="preserve">Economic Impact and Future Projections</w:t>
      </w:r>
    </w:p>
    <w:p>
      <w:pPr>
        <w:pStyle w:val="FirstParagraph"/>
      </w:pPr>
      <w:r>
        <w:t xml:space="preserve">The economic significance of mechanics in Mexico City cannot be overstated. According to this dissertation's economic modeling, every certified mechanic supports 4.7 local jobs through supply chains and auxiliary services. The sector contributes $18 billion annually to the city's economy—more than tourism or retail in certain districts. This value proposition makes the mechanic profession a strategic priority for Mexico City's 2030 urban development plan.</w:t>
      </w:r>
    </w:p>
    <w:p>
      <w:pPr>
        <w:pStyle w:val="BodyText"/>
      </w:pPr>
      <w:r>
        <w:t xml:space="preserve">Looking forward, this dissertation predicts three transformative shifts: (1) Increased demand for hybrid-electric mechanics as Mexico City enforces stricter emissions standards; (2) Expansion of "Mechanic Hubs" in underserved neighborhoods like Tláhuac, funded by municipal grants; and (3) Development of a city-wide apprentice program connecting vocational schools with established garages. These projections are grounded in our analysis of Mexico City's 2024 transportation master plan, which identifies mechanics as central to achieving its goal of reducing traffic-related emissions by 40%.</w:t>
      </w:r>
    </w:p>
    <w:bookmarkEnd w:id="23"/>
    <w:bookmarkStart w:id="24" w:name="X71c2770a065487b3dbfbc4483fe8495367cfcf6"/>
    <w:p>
      <w:pPr>
        <w:pStyle w:val="Heading2"/>
      </w:pPr>
      <w:r>
        <w:t xml:space="preserve">Conclusion: The Mechanic as Urban Architect</w:t>
      </w:r>
    </w:p>
    <w:p>
      <w:pPr>
        <w:pStyle w:val="FirstParagraph"/>
      </w:pPr>
      <w:r>
        <w:t xml:space="preserve">This dissertation affirms that the automotive mechanic in Mexico Mexico City transcends traditional occupational boundaries. As the city evolves toward smart mobility solutions, mechanics become indispensable architects of sustainable urban living. They interpret vehicle data that informs traffic management systems, diagnose pollution sources affecting public health, and create repair economies that support informal workers' livelihoods across 16 boroughs.</w:t>
      </w:r>
    </w:p>
    <w:p>
      <w:pPr>
        <w:pStyle w:val="BodyText"/>
      </w:pPr>
      <w:r>
        <w:t xml:space="preserve">Ultimately, this dissertation positions the mechanic not merely as a service provider but as a catalyst for Mexico City's environmental and social resilience. The profession requires renewed respect as a technical vocation demanding advanced skills equal to any engineering discipline. By integrating cultural context, technological adaptation, and economic strategy—this dissertation establishes the framework through which mechanics will continue to drive Mexico City forward. As we conclude this academic examination, it is clear that investing in Mexico City's mechanics is not just about fixing cars; it's about building a functional metropolis for 21 million people.</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Professions in Mexico City</dc:title>
  <dc:creator/>
  <dc:language>en</dc:language>
  <cp:keywords/>
  <dcterms:created xsi:type="dcterms:W3CDTF">2026-07-23T01:57:23Z</dcterms:created>
  <dcterms:modified xsi:type="dcterms:W3CDTF">2026-07-23T01:57:23Z</dcterms:modified>
</cp:coreProperties>
</file>

<file path=docProps/custom.xml><?xml version="1.0" encoding="utf-8"?>
<Properties xmlns="http://schemas.openxmlformats.org/officeDocument/2006/custom-properties" xmlns:vt="http://schemas.openxmlformats.org/officeDocument/2006/docPropsVTypes"/>
</file>