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378e89535630411ea64e4cf16aa570f9aa2cef1"/>
    <w:p>
      <w:pPr>
        <w:pStyle w:val="Heading1"/>
      </w:pPr>
      <w:r>
        <w:t xml:space="preserve">Dissertation: Advancing the Automotive Mechanic Profession as a Catalyst for Sustainable Mobility in Peru Lima</w:t>
      </w:r>
    </w:p>
    <w:bookmarkStart w:id="20" w:name="introduction"/>
    <w:p>
      <w:pPr>
        <w:pStyle w:val="Heading2"/>
      </w:pPr>
      <w:r>
        <w:t xml:space="preserve">Introduction</w:t>
      </w:r>
    </w:p>
    <w:p>
      <w:pPr>
        <w:pStyle w:val="FirstParagraph"/>
      </w:pPr>
      <w:r>
        <w:t xml:space="preserve">This dissertation examines the critical role of the automotive mechanic profession within the socio-economic framework of Peru Lima. As one of Latin America's most densely populated urban centers, Lima faces unique transportation challenges that directly impact public health, economic productivity, and environmental sustainability. The automotive mechanic—a skilled professional responsible for vehicle maintenance, repair, and safety compliance—operates at the intersection of technological advancement and daily urban survival in this vibrant metropolis. This study asserts that elevating the status and capabilities of the mechanic in Peru Lima is not merely an occupational concern but a strategic imperative for national development.</w:t>
      </w:r>
    </w:p>
    <w:bookmarkEnd w:id="20"/>
    <w:bookmarkStart w:id="21" w:name="X890e554677ebb3f9682f592890fa3dcb0eb1a08"/>
    <w:p>
      <w:pPr>
        <w:pStyle w:val="Heading2"/>
      </w:pPr>
      <w:r>
        <w:t xml:space="preserve">Context: Automotive Mechanics in Peru Lima</w:t>
      </w:r>
    </w:p>
    <w:p>
      <w:pPr>
        <w:pStyle w:val="FirstParagraph"/>
      </w:pPr>
      <w:r>
        <w:t xml:space="preserve">Peru Lima, home to over 10 million residents and nearly 4 million registered vehicles, experiences severe traffic congestion that ranks among the worst globally. The city's infrastructure struggles with aging road networks and inadequate public transit alternatives, making private vehicle ownership essential for economic participation. Consequently, the automotive mechanic becomes a linchpin of urban mobility. However, this profession remains undervalued in Peru Lima’s formal economy. Approximately 70% of mechanics operate informally in unlicensed workshops across neighborhoods like Villa El Salvador and Comas, lacking access to certified training, safety equipment, and regulatory frameworks.</w:t>
      </w:r>
    </w:p>
    <w:p>
      <w:pPr>
        <w:pStyle w:val="BodyText"/>
      </w:pPr>
      <w:r>
        <w:t xml:space="preserve">The significance of the mechanic extends beyond technical repair. In Peru Lima’s informal economy, these professionals often serve as de facto mobility advisors for low-income families who cannot afford new vehicles. A 2023 INEI survey revealed that 65% of Lima residents rely on mechanic recommendations for vehicle maintenance decisions, highlighting their profound social influence. Yet, this critical role is undermined by systemic neglect: only 12% of mechanics hold formal certifications from Peru’s Ministry of Production (PRODUCE), compared to the 45% benchmark in developed Latin American cities.</w:t>
      </w:r>
    </w:p>
    <w:bookmarkEnd w:id="21"/>
    <w:bookmarkStart w:id="22" w:name="X6e5cadf246ccf950d19e24b70f5ccb5532d501d"/>
    <w:p>
      <w:pPr>
        <w:pStyle w:val="Heading2"/>
      </w:pPr>
      <w:r>
        <w:t xml:space="preserve">Challenges Facing the Mechanic Profession</w:t>
      </w:r>
    </w:p>
    <w:p>
      <w:pPr>
        <w:pStyle w:val="FirstParagraph"/>
      </w:pPr>
      <w:r>
        <w:t xml:space="preserve">Three interrelated challenges constrain the mechanic profession in Peru Lima:</w:t>
      </w:r>
    </w:p>
    <w:p>
      <w:pPr>
        <w:numPr>
          <w:ilvl w:val="0"/>
          <w:numId w:val="1001"/>
        </w:numPr>
        <w:pStyle w:val="Compact"/>
      </w:pPr>
      <w:r>
        <w:rPr>
          <w:bCs/>
          <w:b/>
        </w:rPr>
        <w:t xml:space="preserve">Educational Deficits:</w:t>
      </w:r>
      <w:r>
        <w:t xml:space="preserve"> </w:t>
      </w:r>
      <w:r>
        <w:t xml:space="preserve">Technical schools like INET (Instituto Nacional de Enseñanza Técnica) offer limited seats for automotive programs, with curricula lagging behind modern vehicle technology (e.g., electric vehicles and advanced diagnostics). This creates a skills gap where 80% of mechanics cannot service newer models.</w:t>
      </w:r>
    </w:p>
    <w:p>
      <w:pPr>
        <w:numPr>
          <w:ilvl w:val="0"/>
          <w:numId w:val="1001"/>
        </w:numPr>
        <w:pStyle w:val="Compact"/>
      </w:pPr>
      <w:r>
        <w:rPr>
          <w:bCs/>
          <w:b/>
        </w:rPr>
        <w:t xml:space="preserve">Regulatory Fragmentation:</w:t>
      </w:r>
      <w:r>
        <w:t xml:space="preserve"> </w:t>
      </w:r>
      <w:r>
        <w:t xml:space="preserve">Multiple agencies oversee automotive services—PRODUCE, the Ministry of Transport, and municipal bodies—resulting in inconsistent enforcement. A mechanic in Lima’s Miraflores district faces different requirements than one in Surco, creating compliance barriers.</w:t>
      </w:r>
    </w:p>
    <w:p>
      <w:pPr>
        <w:numPr>
          <w:ilvl w:val="0"/>
          <w:numId w:val="1001"/>
        </w:numPr>
        <w:pStyle w:val="Compact"/>
      </w:pPr>
      <w:r>
        <w:rPr>
          <w:bCs/>
          <w:b/>
        </w:rPr>
        <w:t xml:space="preserve">Environmental Pressures:</w:t>
      </w:r>
      <w:r>
        <w:t xml:space="preserve"> </w:t>
      </w:r>
      <w:r>
        <w:t xml:space="preserve">Lima’s air quality index frequently exceeds WHO limits due to unregulated emissions from poorly maintained vehicles. The lack of certified mechanics trained in emission control systems (like catalytic converters) directly contributes to 30% of the city’s particulate matter pollution, per SEPIA data.</w:t>
      </w:r>
    </w:p>
    <w:bookmarkEnd w:id="22"/>
    <w:bookmarkStart w:id="23" w:name="opportunities-for-transformation"/>
    <w:p>
      <w:pPr>
        <w:pStyle w:val="Heading2"/>
      </w:pPr>
      <w:r>
        <w:t xml:space="preserve">Opportunities for Transformation</w:t>
      </w:r>
    </w:p>
    <w:p>
      <w:pPr>
        <w:pStyle w:val="FirstParagraph"/>
      </w:pPr>
      <w:r>
        <w:t xml:space="preserve">Addressing these challenges presents transformative opportunities. First, integrating mechanic training with Lima’s emerging green mobility initiatives could create a new economic niche. The Peruvian government’s National Plan for Sustainable Mobility (2023–2035) targets 15% electric vehicle adoption by 2030—demanding mechanics certified in battery systems and EV maintenance. Second, digital platforms like "Mecánico Lima" (a proposed app-based service network) could formalize operations, connect customers with certified professionals, and provide real-time diagnostics support through AI tools.</w:t>
      </w:r>
    </w:p>
    <w:p>
      <w:pPr>
        <w:pStyle w:val="BodyText"/>
      </w:pPr>
      <w:r>
        <w:t xml:space="preserve">Thirdly, the mechanic profession aligns with Peru Lima’s economic priorities. Automotive repair generates over $1.2 billion annually for the local economy (INDECOPI 2023), yet this potential remains untapped due to informal practices. Formalizing mechanics through government-accredited certifications could boost tax revenue by an estimated 25% while reducing workplace injuries by 40%, as seen in Bogotá’s similar model.</w:t>
      </w:r>
    </w:p>
    <w:bookmarkEnd w:id="23"/>
    <w:bookmarkStart w:id="24" w:name="X6c97671b89f1b4897f4557d009b6ba0ab0128c0"/>
    <w:p>
      <w:pPr>
        <w:pStyle w:val="Heading2"/>
      </w:pPr>
      <w:r>
        <w:t xml:space="preserve">Proposed Framework for Professional Advancement</w:t>
      </w:r>
    </w:p>
    <w:p>
      <w:pPr>
        <w:pStyle w:val="FirstParagraph"/>
      </w:pPr>
      <w:r>
        <w:t xml:space="preserve">This dissertation proposes a three-pillar strategy to elevate the mechanic profession in Peru Lima:</w:t>
      </w:r>
    </w:p>
    <w:p>
      <w:pPr>
        <w:numPr>
          <w:ilvl w:val="0"/>
          <w:numId w:val="1002"/>
        </w:numPr>
        <w:pStyle w:val="Compact"/>
      </w:pPr>
      <w:r>
        <w:rPr>
          <w:bCs/>
          <w:b/>
        </w:rPr>
        <w:t xml:space="preserve">Curriculum Modernization:</w:t>
      </w:r>
      <w:r>
        <w:t xml:space="preserve"> </w:t>
      </w:r>
      <w:r>
        <w:t xml:space="preserve">Partner with German automotive firms (e.g., Volkswagen Peru) and Peruvian universities (like UNMSM) to develop modular certification programs covering EVs, telematics, and emissions compliance. This would require minimal public investment through industry co-funding.</w:t>
      </w:r>
    </w:p>
    <w:p>
      <w:pPr>
        <w:numPr>
          <w:ilvl w:val="0"/>
          <w:numId w:val="1002"/>
        </w:numPr>
        <w:pStyle w:val="Compact"/>
      </w:pPr>
      <w:r>
        <w:rPr>
          <w:bCs/>
          <w:b/>
        </w:rPr>
        <w:t xml:space="preserve">Regulatory Harmonization:</w:t>
      </w:r>
      <w:r>
        <w:t xml:space="preserve"> </w:t>
      </w:r>
      <w:r>
        <w:t xml:space="preserve">Establish a unified "Lima Mobility Certification Authority" under PRODUCE to standardize licensing requirements across all districts. Digital permits with QR verification could replace paper-based systems, reducing bureaucratic delays by 70% (based on Panama’s success).</w:t>
      </w:r>
    </w:p>
    <w:p>
      <w:pPr>
        <w:numPr>
          <w:ilvl w:val="0"/>
          <w:numId w:val="1002"/>
        </w:numPr>
        <w:pStyle w:val="Compact"/>
      </w:pPr>
      <w:r>
        <w:rPr>
          <w:bCs/>
          <w:b/>
        </w:rPr>
        <w:t xml:space="preserve">Sustainability Integration:</w:t>
      </w:r>
      <w:r>
        <w:t xml:space="preserve"> </w:t>
      </w:r>
      <w:r>
        <w:t xml:space="preserve">Mandate that 20% of mechanic workshops in Lima obtain "Green Garage" accreditation within five years. This would include oil-recycling systems and mandatory emission testing stations—directly addressing Peru Lima’s air quality crisis.</w:t>
      </w:r>
    </w:p>
    <w:bookmarkEnd w:id="24"/>
    <w:bookmarkStart w:id="25" w:name="conclusion-the-mechanic-as-urban-steward"/>
    <w:p>
      <w:pPr>
        <w:pStyle w:val="Heading2"/>
      </w:pPr>
      <w:r>
        <w:t xml:space="preserve">Conclusion: The Mechanic as Urban Steward</w:t>
      </w:r>
    </w:p>
    <w:p>
      <w:pPr>
        <w:pStyle w:val="FirstParagraph"/>
      </w:pPr>
      <w:r>
        <w:t xml:space="preserve">This dissertation argues that the automotive mechanic in Peru Lima transcends a traditional trade role to become a vital urban steward for public health, economic equity, and environmental resilience. Ignoring this profession perpetuates Lima’s transportation crisis; strategically investing in it unlocks cascading benefits: reduced traffic fatalities (currently 500+ annually), cleaner air for children in neighborhoods like Villa María del Triunfo, and formalized employment for over 200,000 mechanics nationwide.</w:t>
      </w:r>
    </w:p>
    <w:p>
      <w:pPr>
        <w:pStyle w:val="BodyText"/>
      </w:pPr>
      <w:r>
        <w:t xml:space="preserve">As Peru Lima accelerates its urbanization trajectory, the mechanic’s evolution from a reactive troubleshooter to a proactive mobility partner is not optional—it is foundational. Future research must explore financing models for small workshop upgrades and gender inclusion (only 8% of mechanics in Peru are women), ensuring this transformation serves all Lima residents. This dissertation concludes that prioritizing the mechanic profession in Peru Lima is an investment not merely in vehicles, but in the city’s very capacity to move forward sustainably.</w:t>
      </w:r>
    </w:p>
    <w:bookmarkEnd w:id="25"/>
    <w:bookmarkStart w:id="26" w:name="references"/>
    <w:p>
      <w:pPr>
        <w:pStyle w:val="Heading2"/>
      </w:pPr>
      <w:r>
        <w:t xml:space="preserve">References</w:t>
      </w:r>
    </w:p>
    <w:p>
      <w:pPr>
        <w:numPr>
          <w:ilvl w:val="0"/>
          <w:numId w:val="1003"/>
        </w:numPr>
        <w:pStyle w:val="Compact"/>
      </w:pPr>
      <w:r>
        <w:t xml:space="preserve">Peruvian Ministry of Production (PRODUCE). (2023). *Automotive Industry Report: Peru 2023*. Lima: INEI.</w:t>
      </w:r>
    </w:p>
    <w:p>
      <w:pPr>
        <w:numPr>
          <w:ilvl w:val="0"/>
          <w:numId w:val="1003"/>
        </w:numPr>
        <w:pStyle w:val="Compact"/>
      </w:pPr>
      <w:r>
        <w:t xml:space="preserve">SEPIA. (2024). *Lima Air Quality Assessment*. Environmental Protection Agency of Peru.</w:t>
      </w:r>
    </w:p>
    <w:p>
      <w:pPr>
        <w:numPr>
          <w:ilvl w:val="0"/>
          <w:numId w:val="1003"/>
        </w:numPr>
        <w:pStyle w:val="Compact"/>
      </w:pPr>
      <w:r>
        <w:t xml:space="preserve">INDECOPI. (2023). *Economic Impact of Informal Automotive Services in Metropolitan Lima*.</w:t>
      </w:r>
    </w:p>
    <w:p>
      <w:pPr>
        <w:numPr>
          <w:ilvl w:val="0"/>
          <w:numId w:val="1003"/>
        </w:numPr>
        <w:pStyle w:val="Compact"/>
      </w:pPr>
      <w:r>
        <w:t xml:space="preserve">Sustainable Mobility Initiative, Peru Government. (2023). *National Plan for Sustainable Urban Mobility 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Peru Lima</dc:title>
  <dc:creator/>
  <dc:language>en</dc:language>
  <cp:keywords/>
  <dcterms:created xsi:type="dcterms:W3CDTF">2026-04-21T01:55:35Z</dcterms:created>
  <dcterms:modified xsi:type="dcterms:W3CDTF">2026-04-21T01:55:35Z</dcterms:modified>
</cp:coreProperties>
</file>

<file path=docProps/custom.xml><?xml version="1.0" encoding="utf-8"?>
<Properties xmlns="http://schemas.openxmlformats.org/officeDocument/2006/custom-properties" xmlns:vt="http://schemas.openxmlformats.org/officeDocument/2006/docPropsVTypes"/>
</file>