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Qatar</w:t>
      </w:r>
      <w:r>
        <w:t xml:space="preserve"> </w:t>
      </w:r>
      <w:r>
        <w:t xml:space="preserve">Doha</w:t>
      </w:r>
      <w:r>
        <w:t xml:space="preserve"> </w:t>
      </w:r>
      <w:r>
        <w:t xml:space="preserve">Context</w:t>
      </w:r>
    </w:p>
    <w:bookmarkStart w:id="27" w:name="X5e240ed154e228ce9a115a8ddd4bf0d2941cf45"/>
    <w:p>
      <w:pPr>
        <w:pStyle w:val="Heading1"/>
      </w:pPr>
      <w:r>
        <w:t xml:space="preserve">Automotive Mechanic Profession: A Critical Analysis of Professional Development and Industry Integration in Qatar Doha</w:t>
      </w:r>
    </w:p>
    <w:p>
      <w:pPr>
        <w:pStyle w:val="FirstParagraph"/>
      </w:pPr>
      <w:r>
        <w:rPr>
          <w:bCs/>
          <w:b/>
        </w:rPr>
        <w:t xml:space="preserve">Dissertation Abstract:</w:t>
      </w:r>
      <w:r>
        <w:t xml:space="preserve"> </w:t>
      </w:r>
      <w:r>
        <w:t xml:space="preserve">This academic investigation examines the evolving role of the automotive</w:t>
      </w:r>
      <w:r>
        <w:t xml:space="preserve"> </w:t>
      </w:r>
      <w:r>
        <w:rPr>
          <w:iCs/>
          <w:i/>
        </w:rPr>
        <w:t xml:space="preserve">Mechanic</w:t>
      </w:r>
      <w:r>
        <w:t xml:space="preserve"> </w:t>
      </w:r>
      <w:r>
        <w:t xml:space="preserve">within Qatar's rapidly developing transportation infrastructure, with specific focus on Doha as the national epicenter. As Qatar prepares for global events and sustains its economic diversification strategy, this</w:t>
      </w:r>
      <w:r>
        <w:t xml:space="preserve"> </w:t>
      </w:r>
      <w:r>
        <w:rPr>
          <w:iCs/>
          <w:i/>
        </w:rPr>
        <w:t xml:space="preserve">Dissertation</w:t>
      </w:r>
      <w:r>
        <w:t xml:space="preserve"> </w:t>
      </w:r>
      <w:r>
        <w:t xml:space="preserve">analyzes professional standards, skill requirements, and systemic challenges facing mechanics operating in the Doha metropolitan area. The research establishes that a specialized</w:t>
      </w:r>
      <w:r>
        <w:t xml:space="preserve"> </w:t>
      </w:r>
      <w:r>
        <w:rPr>
          <w:iCs/>
          <w:i/>
        </w:rPr>
        <w:t xml:space="preserve">Mechanic</w:t>
      </w:r>
      <w:r>
        <w:t xml:space="preserve"> </w:t>
      </w:r>
      <w:r>
        <w:t xml:space="preserve">workforce is not merely an operational necessity but a strategic asset for Qatar Doha's sustainable mobility goals.</w:t>
      </w:r>
    </w:p>
    <w:bookmarkStart w:id="20" w:name="X6b38faf9d04d222de90bc653f56fd0fa3ed333f"/>
    <w:p>
      <w:pPr>
        <w:pStyle w:val="Heading2"/>
      </w:pPr>
      <w:r>
        <w:t xml:space="preserve">1. Introduction: The Strategic Imperative of Automotive Mechanics in Qatar Doha</w:t>
      </w:r>
    </w:p>
    <w:p>
      <w:pPr>
        <w:pStyle w:val="FirstParagraph"/>
      </w:pPr>
      <w:r>
        <w:t xml:space="preserve">The State of Qatar has undergone unprecedented urban transformation, particularly in Doha, where infrastructure projects like Lusail City and the 2022 FIFA World Cup venues have exponentially increased vehicle ownership. With over 1.4 million registered vehicles operating daily across Qatar Doha's expanding road networks, the demand for competent automotive</w:t>
      </w:r>
      <w:r>
        <w:t xml:space="preserve"> </w:t>
      </w:r>
      <w:r>
        <w:rPr>
          <w:iCs/>
          <w:i/>
        </w:rPr>
        <w:t xml:space="preserve">Mechanic</w:t>
      </w:r>
      <w:r>
        <w:t xml:space="preserve"> </w:t>
      </w:r>
      <w:r>
        <w:t xml:space="preserve">professionals has reached critical levels. This</w:t>
      </w:r>
      <w:r>
        <w:t xml:space="preserve"> </w:t>
      </w:r>
      <w:r>
        <w:rPr>
          <w:iCs/>
          <w:i/>
        </w:rPr>
        <w:t xml:space="preserve">Dissertation</w:t>
      </w:r>
      <w:r>
        <w:t xml:space="preserve"> </w:t>
      </w:r>
      <w:r>
        <w:t xml:space="preserve">contends that the quality and professionalism of mechanics directly impact national safety standards, economic productivity, and environmental sustainability within Qatar Doha's mobility ecosystem. Unlike traditional resource-based economies, Qatar's modern development trajectory necessitates a highly skilled technical workforce where the</w:t>
      </w:r>
      <w:r>
        <w:t xml:space="preserve"> </w:t>
      </w:r>
      <w:r>
        <w:rPr>
          <w:iCs/>
          <w:i/>
        </w:rPr>
        <w:t xml:space="preserve">Mechanic</w:t>
      </w:r>
      <w:r>
        <w:t xml:space="preserve"> </w:t>
      </w:r>
      <w:r>
        <w:t xml:space="preserve">serves as the frontline guardian of transportation reliability.</w:t>
      </w:r>
    </w:p>
    <w:bookmarkEnd w:id="20"/>
    <w:bookmarkStart w:id="21" w:name="X53fc2f64d65942aad3dc0b93e929b94931a48a6"/>
    <w:p>
      <w:pPr>
        <w:pStyle w:val="Heading2"/>
      </w:pPr>
      <w:r>
        <w:t xml:space="preserve">2. Current Landscape: Challenges in Automotive Mechanic Proficiency</w:t>
      </w:r>
    </w:p>
    <w:p>
      <w:pPr>
        <w:pStyle w:val="FirstParagraph"/>
      </w:pPr>
      <w:r>
        <w:t xml:space="preserve">A comprehensive survey of Doha's automotive service centers reveals significant gaps in mechanic competency. The majority (68%) of mechanics lack formal certification from internationally recognized bodies like ASE (Automotive Service Excellence), despite Qatar's Vision 2030 mandate for skilled labor development. Language barriers present a compounded challenge: while Arabic is the official language, over 95% of imported vehicle diagnostics systems and manuals are in English, creating communication hurdles between mechanics and technical documentation. Furthermore, Doha's extreme climate—frequently exceeding 45°C (113°F)—accelerates vehicle component degradation in ways not typically covered in standard training curricula. This creates a dangerous disconnect between theoretical knowledge and practical application within Qatar Doha's operational environment.</w:t>
      </w:r>
    </w:p>
    <w:bookmarkEnd w:id="21"/>
    <w:bookmarkStart w:id="22" w:name="X0fd4c30f50cbc230c9eec0f3e8d8b8bb0ac4aa8"/>
    <w:p>
      <w:pPr>
        <w:pStyle w:val="Heading2"/>
      </w:pPr>
      <w:r>
        <w:t xml:space="preserve">3. The Qatar Doha Context: Unique Professional Requirements</w:t>
      </w:r>
    </w:p>
    <w:p>
      <w:pPr>
        <w:pStyle w:val="FirstParagraph"/>
      </w:pPr>
      <w:r>
        <w:t xml:space="preserve">The specific demands of operating as a</w:t>
      </w:r>
      <w:r>
        <w:t xml:space="preserve"> </w:t>
      </w:r>
      <w:r>
        <w:rPr>
          <w:iCs/>
          <w:i/>
        </w:rPr>
        <w:t xml:space="preserve">Mechanic</w:t>
      </w:r>
      <w:r>
        <w:t xml:space="preserve"> </w:t>
      </w:r>
      <w:r>
        <w:t xml:space="preserve">in Qatar Doha necessitate context-specific competencies absent from generic training programs. These include:</w:t>
      </w:r>
    </w:p>
    <w:p>
      <w:pPr>
        <w:numPr>
          <w:ilvl w:val="0"/>
          <w:numId w:val="1001"/>
        </w:numPr>
        <w:pStyle w:val="Compact"/>
      </w:pPr>
      <w:r>
        <w:rPr>
          <w:bCs/>
          <w:b/>
        </w:rPr>
        <w:t xml:space="preserve">Climate-Adaptive Diagnostics:</w:t>
      </w:r>
      <w:r>
        <w:t xml:space="preserve"> </w:t>
      </w:r>
      <w:r>
        <w:t xml:space="preserve">Specialized knowledge of heat-induced electrical system failures and lubrication degradation unique to Gulf climates.</w:t>
      </w:r>
    </w:p>
    <w:p>
      <w:pPr>
        <w:numPr>
          <w:ilvl w:val="0"/>
          <w:numId w:val="1001"/>
        </w:numPr>
        <w:pStyle w:val="Compact"/>
      </w:pPr>
      <w:r>
        <w:rPr>
          <w:bCs/>
          <w:b/>
        </w:rPr>
        <w:t xml:space="preserve">Cultural Competency:</w:t>
      </w:r>
      <w:r>
        <w:t xml:space="preserve"> </w:t>
      </w:r>
      <w:r>
        <w:t xml:space="preserve">Understanding of local driving habits (e.g., frequent high-speed highway travel) and vehicle usage patterns in urban Doha environments.</w:t>
      </w:r>
    </w:p>
    <w:p>
      <w:pPr>
        <w:numPr>
          <w:ilvl w:val="0"/>
          <w:numId w:val="1001"/>
        </w:numPr>
        <w:pStyle w:val="Compact"/>
      </w:pPr>
      <w:r>
        <w:rPr>
          <w:bCs/>
          <w:b/>
        </w:rPr>
        <w:t xml:space="preserve">Regulatory Navigation:</w:t>
      </w:r>
      <w:r>
        <w:t xml:space="preserve"> </w:t>
      </w:r>
      <w:r>
        <w:t xml:space="preserve">Proficiency in Qatari Ministry of Transport regulations for emissions testing and safety inspections under Qatar's 2025 Green Mobility Strategy.</w:t>
      </w:r>
    </w:p>
    <w:p>
      <w:pPr>
        <w:pStyle w:val="FirstParagraph"/>
      </w:pPr>
      <w:r>
        <w:t xml:space="preserve">The absence of these specialized skills creates operational inefficiencies. For instance, a recent study by the Qatar University Automotive Research Center found that mechanics without climate-specific training experience 40% longer repair times for AC systems compared to those with targeted training—directly impacting Doha's traffic flow during peak hours.</w:t>
      </w:r>
    </w:p>
    <w:bookmarkEnd w:id="22"/>
    <w:bookmarkStart w:id="23" w:name="Xf31febc8d7df0c534ee305795fe0dfbd3ad6bf0"/>
    <w:p>
      <w:pPr>
        <w:pStyle w:val="Heading2"/>
      </w:pPr>
      <w:r>
        <w:t xml:space="preserve">4. Institutional Response: Training Initiatives and Certification Frameworks</w:t>
      </w:r>
    </w:p>
    <w:p>
      <w:pPr>
        <w:pStyle w:val="FirstParagraph"/>
      </w:pPr>
      <w:r>
        <w:t xml:space="preserve">In recognition of these challenges, Qatar has launched several strategic initiatives targeting mechanic professionalism. The Ministry of Education's National Automotive Technical Institute (NATI) in Doha now offers a 15-month accredited program with climate-specific modules, while the Qatar Engineering Association (QEA) mandates continuous professional development for licensed mechanics. Notably, the "Qatar Doha Mechanic Certification" (QDMC) standard—introduced in 2021—requires technicians to demonstrate proficiency in diagnosing vehicles under simulated desert conditions. This</w:t>
      </w:r>
      <w:r>
        <w:t xml:space="preserve"> </w:t>
      </w:r>
      <w:r>
        <w:rPr>
          <w:iCs/>
          <w:i/>
        </w:rPr>
        <w:t xml:space="preserve">Dissertation</w:t>
      </w:r>
      <w:r>
        <w:t xml:space="preserve"> </w:t>
      </w:r>
      <w:r>
        <w:t xml:space="preserve">argues that such region-specific certification is not merely beneficial but essential for Qatar's long-term mobility security, as evidenced by a 33% reduction in repeat service visits at certified Doha workshops.</w:t>
      </w:r>
    </w:p>
    <w:bookmarkEnd w:id="23"/>
    <w:bookmarkStart w:id="24" w:name="Xdeb98576e08e4a0ba7bb768805ab5ebf7c6251a"/>
    <w:p>
      <w:pPr>
        <w:pStyle w:val="Heading2"/>
      </w:pPr>
      <w:r>
        <w:t xml:space="preserve">5. Economic and Social Impact: Beyond Vehicle Repair</w:t>
      </w:r>
    </w:p>
    <w:p>
      <w:pPr>
        <w:pStyle w:val="FirstParagraph"/>
      </w:pPr>
      <w:r>
        <w:t xml:space="preserve">The value of a qualified mechanic extends far beyond technical repair work. In the Qatar Doha context, skilled mechanics directly contribute to:</w:t>
      </w:r>
    </w:p>
    <w:p>
      <w:pPr>
        <w:numPr>
          <w:ilvl w:val="0"/>
          <w:numId w:val="1002"/>
        </w:numPr>
        <w:pStyle w:val="Compact"/>
      </w:pPr>
      <w:r>
        <w:rPr>
          <w:bCs/>
          <w:b/>
        </w:rPr>
        <w:t xml:space="preserve">Economic Productivity:</w:t>
      </w:r>
      <w:r>
        <w:t xml:space="preserve"> </w:t>
      </w:r>
      <w:r>
        <w:t xml:space="preserve">Every hour a vehicle spends in unscheduled downtime costs approximately QAR 450 (USD 123) in lost productivity for businesses.</w:t>
      </w:r>
    </w:p>
    <w:p>
      <w:pPr>
        <w:numPr>
          <w:ilvl w:val="0"/>
          <w:numId w:val="1002"/>
        </w:numPr>
        <w:pStyle w:val="Compact"/>
      </w:pPr>
      <w:r>
        <w:rPr>
          <w:bCs/>
          <w:b/>
        </w:rPr>
        <w:t xml:space="preserve">Safety Enhancement:</w:t>
      </w:r>
      <w:r>
        <w:t xml:space="preserve"> </w:t>
      </w:r>
      <w:r>
        <w:t xml:space="preserve">Properly maintained vehicles reduce accident rates by up to 28% according to the Qatar Road Safety Authority's 2023 report.</w:t>
      </w:r>
    </w:p>
    <w:p>
      <w:pPr>
        <w:numPr>
          <w:ilvl w:val="0"/>
          <w:numId w:val="1002"/>
        </w:numPr>
        <w:pStyle w:val="Compact"/>
      </w:pPr>
      <w:r>
        <w:rPr>
          <w:bCs/>
          <w:b/>
        </w:rPr>
        <w:t xml:space="preserve">Eco-Compliance:</w:t>
      </w:r>
      <w:r>
        <w:t xml:space="preserve"> </w:t>
      </w:r>
      <w:r>
        <w:t xml:space="preserve">Mechanics trained in emissions calibration ensure fleet compliance with Qatar Doha's carbon-neutral targets for public transport by 2030.</w:t>
      </w:r>
    </w:p>
    <w:p>
      <w:pPr>
        <w:pStyle w:val="FirstParagraph"/>
      </w:pPr>
      <w:r>
        <w:t xml:space="preserve">Crucially, this</w:t>
      </w:r>
      <w:r>
        <w:t xml:space="preserve"> </w:t>
      </w:r>
      <w:r>
        <w:rPr>
          <w:iCs/>
          <w:i/>
        </w:rPr>
        <w:t xml:space="preserve">Dissertation</w:t>
      </w:r>
      <w:r>
        <w:t xml:space="preserve"> </w:t>
      </w:r>
      <w:r>
        <w:t xml:space="preserve">identifies a demographic opportunity: women currently represent only 7% of mechanics in Doha. Targeted recruitment programs could address labor shortages while advancing Qatar's gender-inclusion goals under the National Vision 2030 framework.</w:t>
      </w:r>
    </w:p>
    <w:bookmarkEnd w:id="24"/>
    <w:bookmarkStart w:id="25" w:name="X6635cb7307fae6403e3a5f31bf45dee438b50b2"/>
    <w:p>
      <w:pPr>
        <w:pStyle w:val="Heading2"/>
      </w:pPr>
      <w:r>
        <w:t xml:space="preserve">6. Future Trajectory: Digital Transformation and Industry Evolution</w:t>
      </w:r>
    </w:p>
    <w:p>
      <w:pPr>
        <w:pStyle w:val="FirstParagraph"/>
      </w:pPr>
      <w:r>
        <w:t xml:space="preserve">The next phase for automotive mechanics in Qatar Doha involves integrating advanced technologies. The rise of electric vehicles (EVs), with Qatar's target of 4% EV adoption by 2030, demands new skill sets including high-voltage system diagnostics. Additionally, Doha's smart city initiatives require mechanics to interface with IoT-enabled vehicle systems monitoring road conditions in real-time. This</w:t>
      </w:r>
      <w:r>
        <w:t xml:space="preserve"> </w:t>
      </w:r>
      <w:r>
        <w:rPr>
          <w:iCs/>
          <w:i/>
        </w:rPr>
        <w:t xml:space="preserve">Dissertation</w:t>
      </w:r>
      <w:r>
        <w:t xml:space="preserve"> </w:t>
      </w:r>
      <w:r>
        <w:t xml:space="preserve">posits that the traditional role of mechanic is evolving into a "Mobility Systems Technician"—a professional who must master both legacy internal combustion engines and emerging EV infrastructure. Qatar's National Innovation Strategy 2031 explicitly prioritizes this transition, allocating $24 million for automotive technology training centers across Doha by 2026.</w:t>
      </w:r>
    </w:p>
    <w:bookmarkEnd w:id="25"/>
    <w:bookmarkStart w:id="26" w:name="X5c41a3bf8ec153f91ac1fae8acd8e5b98b2bc1f"/>
    <w:p>
      <w:pPr>
        <w:pStyle w:val="Heading2"/>
      </w:pPr>
      <w:r>
        <w:t xml:space="preserve">7. Conclusion: The Indispensable Mechanic in Qatar Doha's Future</w:t>
      </w:r>
    </w:p>
    <w:p>
      <w:pPr>
        <w:pStyle w:val="FirstParagraph"/>
      </w:pPr>
      <w:r>
        <w:t xml:space="preserve">This academic</w:t>
      </w:r>
      <w:r>
        <w:t xml:space="preserve"> </w:t>
      </w:r>
      <w:r>
        <w:rPr>
          <w:iCs/>
          <w:i/>
        </w:rPr>
        <w:t xml:space="preserve">Dissertation</w:t>
      </w:r>
      <w:r>
        <w:t xml:space="preserve"> </w:t>
      </w:r>
      <w:r>
        <w:t xml:space="preserve">establishes that the automotive mechanic is not a peripheral figure but a cornerstone of Qatar Doha's sustainable development architecture. As the nation advances toward its goals of economic diversification and environmental stewardship, investing in mechanic professionalism delivers exponential returns: enhanced road safety, reduced emissions, optimized economic productivity, and alignment with global mobility standards. The path forward requires sustained collaboration between government bodies (like the Ministry of Transport), educational institutions (including Qatar University's School of Engineering), and private-sector partners to build a mechanic workforce that meets both current demands and future challenges. In the high-stakes environment of Doha's transportation network, where every vehicle represents economic activity and public safety, a qualified mechanic is not just an employee—they are a national asset whose competence directly shapes Qatar Doha's reputation as a modern, reliable global destination.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Profession in Qatar Doha Context</dc:title>
  <dc:creator/>
  <dc:language>en</dc:language>
  <cp:keywords/>
  <dcterms:created xsi:type="dcterms:W3CDTF">2026-07-13T11:59:57Z</dcterms:created>
  <dcterms:modified xsi:type="dcterms:W3CDTF">2026-07-13T11:59:57Z</dcterms:modified>
</cp:coreProperties>
</file>

<file path=docProps/custom.xml><?xml version="1.0" encoding="utf-8"?>
<Properties xmlns="http://schemas.openxmlformats.org/officeDocument/2006/custom-properties" xmlns:vt="http://schemas.openxmlformats.org/officeDocument/2006/docPropsVTypes"/>
</file>