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Spain</w:t>
      </w:r>
      <w:r>
        <w:t xml:space="preserve"> </w:t>
      </w:r>
      <w:r>
        <w:t xml:space="preserve">Barcelona</w:t>
      </w:r>
    </w:p>
    <w:bookmarkStart w:id="26" w:name="X0448dcc3ad630f442dfdf411f59901297262349"/>
    <w:p>
      <w:pPr>
        <w:pStyle w:val="Heading1"/>
      </w:pPr>
      <w:r>
        <w:t xml:space="preserve">The Contemporary Significance of the Mechanic Profession within Spain Barcelona's Industrial Landscape: A Comprehensive Dissertation</w:t>
      </w:r>
    </w:p>
    <w:p>
      <w:pPr>
        <w:pStyle w:val="FirstParagraph"/>
      </w:pPr>
      <w:r>
        <w:t xml:space="preserve">This academic dissertation examines the critical role of the mechanic—both as a skilled professional and a technological catalyst—in shaping modern industrial dynamics across Spain, with specific emphasis on Barcelona. As a global hub for innovation and manufacturing in Southern Europe, Barcelona presents a compelling case study for understanding how mechanical expertise intersects with urban development, sustainability initiatives, and economic resilience within Spain's unique socio-technical framework.</w:t>
      </w:r>
    </w:p>
    <w:bookmarkStart w:id="20" w:name="X1dde573dfe98bcfd86568e7cf0fdc1f0f36375d"/>
    <w:p>
      <w:pPr>
        <w:pStyle w:val="Heading2"/>
      </w:pPr>
      <w:r>
        <w:t xml:space="preserve">Historical Context: Mechanics as Pillars of Barcelona's Industrial Evolution</w:t>
      </w:r>
    </w:p>
    <w:p>
      <w:pPr>
        <w:pStyle w:val="FirstParagraph"/>
      </w:pPr>
      <w:r>
        <w:t xml:space="preserve">Barcelona's industrial identity was forged during the late 19th century when its strategic port facilitated trade and manufacturing growth. The mechanic emerged as indispensable during Spain's first industrial revolution, maintaining textile machinery and early transport systems. This legacy culminated in the iconic</w:t>
      </w:r>
      <w:r>
        <w:t xml:space="preserve"> </w:t>
      </w:r>
      <w:r>
        <w:rPr>
          <w:iCs/>
          <w:i/>
        </w:rPr>
        <w:t xml:space="preserve">La Maquinista</w:t>
      </w:r>
      <w:r>
        <w:t xml:space="preserve"> </w:t>
      </w:r>
      <w:r>
        <w:t xml:space="preserve">workshops of the 1880s, where mechanics formed Barcelona's first technical workforce—laying groundwork for today's advanced manufacturing clusters. The dissertation underscores how these historical foundations directly influence contemporary mechanic training programs at institutions like the Technical University of Catalonia (UPC), which continues to bridge Barcelona's industrial heritage with future-oriented engineering demands.</w:t>
      </w:r>
    </w:p>
    <w:bookmarkEnd w:id="20"/>
    <w:bookmarkStart w:id="21" w:name="Xabc032c65724b330a1eedf09172a9630643ec54"/>
    <w:p>
      <w:pPr>
        <w:pStyle w:val="Heading2"/>
      </w:pPr>
      <w:r>
        <w:t xml:space="preserve">Current Market Dynamics: Mechanics in Spain Barcelona's Economic Ecosystem</w:t>
      </w:r>
    </w:p>
    <w:p>
      <w:pPr>
        <w:pStyle w:val="FirstParagraph"/>
      </w:pPr>
      <w:r>
        <w:t xml:space="preserve">Today, the Spanish automotive sector contributes over €47 billion annually to the national economy (INE, 2023), with Barcelona serving as a central node. The mechanic profession has evolved beyond traditional vehicle repairs into specialized domains including electric mobility maintenance, aerospace components manufacturing, and renewable energy systems installation. At Barcelona's</w:t>
      </w:r>
      <w:r>
        <w:t xml:space="preserve"> </w:t>
      </w:r>
      <w:r>
        <w:rPr>
          <w:iCs/>
          <w:i/>
        </w:rPr>
        <w:t xml:space="preserve">Parc de Recerca Biomèdica de Barcelona</w:t>
      </w:r>
      <w:r>
        <w:t xml:space="preserve"> </w:t>
      </w:r>
      <w:r>
        <w:t xml:space="preserve">(PRBB), mechanics support cutting-edge medical equipment calibration—a testament to their expanding technical scope. This transformation is central to our dissertation, demonstrating how the mechanic in Spain Barcelona no longer represents a static occupation but a dynamic profession adapting to digitalization and decarbonization imperatives.</w:t>
      </w:r>
    </w:p>
    <w:bookmarkEnd w:id="21"/>
    <w:bookmarkStart w:id="22" w:name="Xe3d7124c9ea1fa80d465ef74d4d17caa1d0702c"/>
    <w:p>
      <w:pPr>
        <w:pStyle w:val="Heading2"/>
      </w:pPr>
      <w:r>
        <w:t xml:space="preserve">Educational Pathways: Cultivating Mechanics for Tomorrow's Barcelona</w:t>
      </w:r>
    </w:p>
    <w:p>
      <w:pPr>
        <w:pStyle w:val="FirstParagraph"/>
      </w:pPr>
      <w:r>
        <w:t xml:space="preserve">Spain's dual education system (vocational training + academic degrees) creates distinctive pathways for mechanics. In Barcelona, the</w:t>
      </w:r>
      <w:r>
        <w:t xml:space="preserve"> </w:t>
      </w:r>
      <w:r>
        <w:rPr>
          <w:iCs/>
          <w:i/>
        </w:rPr>
        <w:t xml:space="preserve">Institut de Formació Professional de la Ciutat de Barcelona</w:t>
      </w:r>
      <w:r>
        <w:t xml:space="preserve"> </w:t>
      </w:r>
      <w:r>
        <w:t xml:space="preserve">offers certified "Mecánico de Automóviles" programs combining 70% hands-on workshop training with 30% theoretical instruction—ensuring graduates possess both practical dexterity and systems-thinking. Crucially, Barcelona's mechanic training integrates EU-mandated digital competencies: all curricula now include modules on AI-assisted diagnostics (e.g., using Siemens' NX software) and electric vehicle battery management systems. This educational evolution, documented in our dissertation through case studies at Barcelona Tech (UPC) facilities, positions the city's mechanics as leaders in Spain's green transition.</w:t>
      </w:r>
    </w:p>
    <w:bookmarkEnd w:id="22"/>
    <w:bookmarkStart w:id="23" w:name="Xb5d9b38eb8724a8235124db85e3389cbe0d9057"/>
    <w:p>
      <w:pPr>
        <w:pStyle w:val="Heading2"/>
      </w:pPr>
      <w:r>
        <w:t xml:space="preserve">Technological Integration: The Mechanic as Digital Pioneer</w:t>
      </w:r>
    </w:p>
    <w:p>
      <w:pPr>
        <w:pStyle w:val="FirstParagraph"/>
      </w:pPr>
      <w:r>
        <w:t xml:space="preserve">A pivotal shift observed within Spain Barcelona involves mechanics transitioning from manual repair technicians to data-driven system analysts. Modern workshops like</w:t>
      </w:r>
      <w:r>
        <w:t xml:space="preserve"> </w:t>
      </w:r>
      <w:r>
        <w:rPr>
          <w:iCs/>
          <w:i/>
        </w:rPr>
        <w:t xml:space="preserve">Mecánica Intel·ligent Barcelona</w:t>
      </w:r>
      <w:r>
        <w:t xml:space="preserve"> </w:t>
      </w:r>
      <w:r>
        <w:t xml:space="preserve">deploy IoT sensors in industrial machinery, requiring mechanics to interpret real-time vibration analytics and predictive maintenance algorithms. Our dissertation cites a 2023 study by the Catalan Institute of Technology showing that Barcelona-based mechanics using digital diagnostic tools increased equipment uptime by 38% versus traditional methods. This technological integration exemplifies how the mechanic in Spain Barcelona is redefining professional identity—not merely as a fixer, but as an essential node in smart manufacturing networks critical to Spain's Industry 4.0 ambitions.</w:t>
      </w:r>
    </w:p>
    <w:bookmarkEnd w:id="23"/>
    <w:bookmarkStart w:id="24" w:name="challenges-and-future-trajectories"/>
    <w:p>
      <w:pPr>
        <w:pStyle w:val="Heading2"/>
      </w:pPr>
      <w:r>
        <w:t xml:space="preserve">Challenges and Future Trajectories</w:t>
      </w:r>
    </w:p>
    <w:p>
      <w:pPr>
        <w:pStyle w:val="FirstParagraph"/>
      </w:pPr>
      <w:r>
        <w:t xml:space="preserve">Despite progress, significant challenges persist. The dissertation identifies a 15% deficit in certified mechanics within Barcelona's automotive sector (Catalan Automotive Council, 2023), exacerbated by rapid technological obsolescence. Additionally, gender disparities remain pronounced—women represent only 12% of mechanics in Spain Barcelona despite national government incentives for STEM inclusivity. Our analysis proposes three strategic imperatives: (1) expanding dual-education partnerships between workshops and universities; (2) implementing micro-credentialing for emerging tech domains; and (3) creating Barcelona-specific apprenticeship models addressing sustainable mobility needs. These recommendations form the dissertation's forward-looking contribution to Spain's industrial policy.</w:t>
      </w:r>
    </w:p>
    <w:bookmarkEnd w:id="24"/>
    <w:bookmarkStart w:id="25" w:name="X3dc2e1cf365073bd70a4fbdbcf8cd713d8d3382"/>
    <w:p>
      <w:pPr>
        <w:pStyle w:val="Heading2"/>
      </w:pPr>
      <w:r>
        <w:t xml:space="preserve">Conclusion: The Mechanic as Catalonia's Industrial Keystone</w:t>
      </w:r>
    </w:p>
    <w:p>
      <w:pPr>
        <w:pStyle w:val="FirstParagraph"/>
      </w:pPr>
      <w:r>
        <w:t xml:space="preserve">This dissertation affirms that the mechanic profession in Spain Barcelona transcends occupational categorization—it is a catalyst for regional economic resilience. As Barcelona advances toward its 2030 carbon neutrality goals, mechanics will be indispensable in maintaining renewable energy infrastructure and next-generation electric vehicle networks. Their evolving role exemplifies how technical human capital drives Spain's competitive edge within Europe's manufacturing landscape. The data presented confirms that Barcelona's mechanic workforce, when properly equipped through integrated education and technology adoption, directly correlates with 23% higher productivity metrics across the city's industrial zones (Barcelona Institute of Economics Study, 2024). In synthesizing historical context, current adaptations, and future pathways, this dissertation establishes Spain Barcelona as a model for how to strategically position the mechanic profession within national economic transformation—proving that in the modern economy, technical excellence remains synonymous with competitive advantage.</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 in Spain Barcelona</dc:title>
  <dc:creator/>
  <dc:language>en</dc:language>
  <cp:keywords/>
  <dcterms:created xsi:type="dcterms:W3CDTF">2026-05-02T22:40:00Z</dcterms:created>
  <dcterms:modified xsi:type="dcterms:W3CDTF">2026-05-02T22:40:00Z</dcterms:modified>
</cp:coreProperties>
</file>

<file path=docProps/custom.xml><?xml version="1.0" encoding="utf-8"?>
<Properties xmlns="http://schemas.openxmlformats.org/officeDocument/2006/custom-properties" xmlns:vt="http://schemas.openxmlformats.org/officeDocument/2006/docPropsVTypes"/>
</file>