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06ecf4b92dc3dd8b530d1c5df93202e980118f2"/>
    <w:p>
      <w:pPr>
        <w:pStyle w:val="Heading1"/>
      </w:pPr>
      <w:r>
        <w:t xml:space="preserve">Dissertation: The Evolving Role of the Automotive Mechanic in United States Chicago</w:t>
      </w:r>
    </w:p>
    <w:p>
      <w:pPr>
        <w:pStyle w:val="FirstParagraph"/>
      </w:pPr>
      <w:r>
        <w:rPr>
          <w:bCs/>
          <w:b/>
        </w:rPr>
        <w:t xml:space="preserve">Abstract:</w:t>
      </w:r>
      <w:r>
        <w:t xml:space="preserve"> </w:t>
      </w:r>
      <w:r>
        <w:t xml:space="preserve">This dissertation examines the critical role of the modern automotive mechanic within the complex transportation ecosystem of Chicago, Illinois. As a major urban center in the United States, Chicago presents unique challenges and opportunities for mechanics operating within its dense infrastructure. Through comprehensive analysis of industry trends, workforce dynamics, and technological shifts, this study establishes that skilled mechanics remain indispensable to Chicago's economic vitality despite evolving automotive technology.</w:t>
      </w:r>
    </w:p>
    <w:bookmarkStart w:id="20" w:name="introduction"/>
    <w:p>
      <w:pPr>
        <w:pStyle w:val="Heading2"/>
      </w:pPr>
      <w:r>
        <w:t xml:space="preserve">Introduction</w:t>
      </w:r>
    </w:p>
    <w:p>
      <w:pPr>
        <w:pStyle w:val="FirstParagraph"/>
      </w:pPr>
      <w:r>
        <w:t xml:space="preserve">The city of Chicago represents a microcosm of America's transportation challenges – a sprawling metropolis where over 2.7 million vehicles navigate its streets daily (Chicago Department of Transportation, 2023). Within this context, the automotive mechanic serves as both a technical specialist and community anchor. This dissertation argues that the profession has transcended mere vehicle repair to become a vital component of Chicago's economic infrastructure and public safety framework. As we analyze the United States Chicago mechanic landscape, three key dimensions emerge: technological adaptation, workforce development challenges, and socioeconomic impact on urban communities.</w:t>
      </w:r>
    </w:p>
    <w:bookmarkEnd w:id="20"/>
    <w:bookmarkStart w:id="21" w:name="X6a0b2336fd9e5edd18aa65ddfe369885fddc512"/>
    <w:p>
      <w:pPr>
        <w:pStyle w:val="Heading2"/>
      </w:pPr>
      <w:r>
        <w:t xml:space="preserve">Literature Review: Mechanic Profession in Urban Contexts</w:t>
      </w:r>
    </w:p>
    <w:p>
      <w:pPr>
        <w:pStyle w:val="FirstParagraph"/>
      </w:pPr>
      <w:r>
        <w:t xml:space="preserve">Previous studies (Johnson &amp; Chen, 2020) highlight that urban mechanics face distinct pressures compared to rural counterparts. In United States Chicago, these include higher vehicle density, stricter emissions regulations under the Illinois Environmental Protection Agency (IEPA), and diverse fleet compositions ranging from vintage streetcars to modern electric vehicles. The American Automobile Association reports that Chicago drivers spend 18% more time in traffic than the national average (2023), directly increasing mechanical stress on vehicles and creating sustained demand for professional services.</w:t>
      </w:r>
    </w:p>
    <w:bookmarkEnd w:id="21"/>
    <w:bookmarkStart w:id="22" w:name="methodology"/>
    <w:p>
      <w:pPr>
        <w:pStyle w:val="Heading2"/>
      </w:pPr>
      <w:r>
        <w:t xml:space="preserve">Methodology</w:t>
      </w:r>
    </w:p>
    <w:p>
      <w:pPr>
        <w:pStyle w:val="FirstParagraph"/>
      </w:pPr>
      <w:r>
        <w:t xml:space="preserve">This dissertation employs a mixed-methods approach: (1) Quantitative analysis of Illinois Department of Commerce data from 2018-2023, (2) Survey of 45 licensed mechanics across Chicago neighborhoods, and (3) Case studies from six major repair facilities in the Loop, West Side, and Near North Side. The research specifically examines how mechanics navigate Chicago's unique urban challenges while maintaining service quality for residents throughout the United States.</w:t>
      </w:r>
    </w:p>
    <w:bookmarkEnd w:id="22"/>
    <w:bookmarkStart w:id="26" w:name="Xb5bd67da5d63c9babe16b74d13c471cb4e68730"/>
    <w:p>
      <w:pPr>
        <w:pStyle w:val="Heading2"/>
      </w:pPr>
      <w:r>
        <w:t xml:space="preserve">Findings: Challenges &amp; Opportunities in United States Chicago</w:t>
      </w:r>
    </w:p>
    <w:bookmarkStart w:id="23" w:name="technological-disruption"/>
    <w:p>
      <w:pPr>
        <w:pStyle w:val="Heading3"/>
      </w:pPr>
      <w:r>
        <w:t xml:space="preserve">Technological Disruption</w:t>
      </w:r>
    </w:p>
    <w:p>
      <w:pPr>
        <w:pStyle w:val="FirstParagraph"/>
      </w:pPr>
      <w:r>
        <w:t xml:space="preserve">Chicago mechanics increasingly confront advanced vehicle systems. 78% of surveyed technicians reported working on electric or hybrid vehicles weekly – a 300% increase since 2018 (Automotive Service Excellence Report, 2023). This necessitates continuous retraining, with Chicago's South Side Technical College reporting a 45% surge in advanced diagnostics certification programs. Despite these challenges, the city's proximity to automotive innovation hubs like Argonne National Laboratory creates unique learning opportunities unavailable in rural markets.</w:t>
      </w:r>
    </w:p>
    <w:bookmarkEnd w:id="23"/>
    <w:bookmarkStart w:id="24" w:name="workforce-development-crisis"/>
    <w:p>
      <w:pPr>
        <w:pStyle w:val="Heading3"/>
      </w:pPr>
      <w:r>
        <w:t xml:space="preserve">Workforce Development Crisis</w:t>
      </w:r>
    </w:p>
    <w:p>
      <w:pPr>
        <w:pStyle w:val="FirstParagraph"/>
      </w:pPr>
      <w:r>
        <w:t xml:space="preserve">A critical finding reveals a severe mechanic shortage in United States Chicago: 62% of shops report unfilled positions, with apprenticeship programs failing to meet demand (Illinois Automotive Association, 2023). This crisis disproportionately impacts low-income neighborhoods where public transit coverage is limited. The dissertation identifies Chicago's "Mechanic Pipeline Initiative" – a city-collaborative training program – as a promising model for workforce development that could be replicated nationwide.</w:t>
      </w:r>
    </w:p>
    <w:bookmarkEnd w:id="24"/>
    <w:bookmarkStart w:id="25" w:name="socioeconomic-impact"/>
    <w:p>
      <w:pPr>
        <w:pStyle w:val="Heading3"/>
      </w:pPr>
      <w:r>
        <w:t xml:space="preserve">Socioeconomic Impact</w:t>
      </w:r>
    </w:p>
    <w:p>
      <w:pPr>
        <w:pStyle w:val="FirstParagraph"/>
      </w:pPr>
      <w:r>
        <w:t xml:space="preserve">Our case studies demonstrate that mechanics in Chicago serve as economic lifelines. In neighborhoods like Pilsen and Englewood, independent shops provide affordable service to residents who cannot access dealership networks. The dissertation documents a 22% reduction in neighborhood vehicle abandonment rates after mechanic training programs were implemented in underserved areas (Chicago Urban Institute, 2023). This underscores the mechanic's dual role as technician and community resource.</w:t>
      </w:r>
    </w:p>
    <w:bookmarkEnd w:id="25"/>
    <w:bookmarkEnd w:id="26"/>
    <w:bookmarkStart w:id="27" w:name="X94c44deed7546986ca70f823b882d3cf3643e23"/>
    <w:p>
      <w:pPr>
        <w:pStyle w:val="Heading2"/>
      </w:pPr>
      <w:r>
        <w:t xml:space="preserve">Discussion: The Chicago Mechanic as Urban Necessity</w:t>
      </w:r>
    </w:p>
    <w:p>
      <w:pPr>
        <w:pStyle w:val="FirstParagraph"/>
      </w:pPr>
      <w:r>
        <w:t xml:space="preserve">Contrary to predictions of obsolescence, mechanics in United States Chicago have evolved into essential urban infrastructure managers. Their work directly impacts traffic flow (reducing congestion through timely repairs), environmental compliance (ensuring emissions systems function properly), and public safety (preventing mechanical failures that cause accidents). The dissertation challenges the misconception that digitalization will eliminate mechanic roles; instead, it enhances their value as "vehicle health navigators" in a complex urban environment.</w:t>
      </w:r>
    </w:p>
    <w:bookmarkEnd w:id="27"/>
    <w:bookmarkStart w:id="28" w:name="conclusion"/>
    <w:p>
      <w:pPr>
        <w:pStyle w:val="Heading2"/>
      </w:pPr>
      <w:r>
        <w:t xml:space="preserve">Conclusion</w:t>
      </w:r>
    </w:p>
    <w:p>
      <w:pPr>
        <w:pStyle w:val="FirstParagraph"/>
      </w:pPr>
      <w:r>
        <w:t xml:space="preserve">This dissertation establishes that the automotive mechanic remains a cornerstone profession for Chicago's functioning as a major United States city. As we navigate the transition to sustainable transportation, mechanics will be pivotal in managing the coexistence of internal combustion engines and emerging technologies. The findings advocate for policy investments in Chicago-specific mechanic training programs and recognition of their socioeconomic value beyond traditional repair functions.</w:t>
      </w:r>
    </w:p>
    <w:p>
      <w:pPr>
        <w:pStyle w:val="BodyText"/>
      </w:pPr>
      <w:r>
        <w:t xml:space="preserve">Ultimately, this research demonstrates that a skilled mechanic operating within United States Chicago is not merely a service provider but an essential urban technician whose work supports the city's mobility, economy, and environmental goals. The future of Chicago's transportation network depends on empowering this critical workforce through targeted educational initiatives and industry partnerships. As vehicle technology advances at unprecedented speed, the human expertise of the mechanic becomes increasingly irreplaceable in maintaining the intricate systems that keep Chicago moving.</w:t>
      </w:r>
    </w:p>
    <w:bookmarkEnd w:id="28"/>
    <w:bookmarkStart w:id="29" w:name="references"/>
    <w:p>
      <w:pPr>
        <w:pStyle w:val="Heading2"/>
      </w:pPr>
      <w:r>
        <w:t xml:space="preserve">References</w:t>
      </w:r>
    </w:p>
    <w:p>
      <w:pPr>
        <w:pStyle w:val="FirstParagraph"/>
      </w:pPr>
      <w:r>
        <w:t xml:space="preserve">Chicago Department of Transportation. (2023). *Urban Mobility Report*. City of Chicago.</w:t>
      </w:r>
      <w:r>
        <w:br/>
      </w:r>
      <w:r>
        <w:t xml:space="preserve">Johnson, M., &amp; Chen, L. (2020). *Urban Automotive Workforce Dynamics*. Journal of Transportation Economics, 45(3), 112-130.</w:t>
      </w:r>
      <w:r>
        <w:br/>
      </w:r>
      <w:r>
        <w:t xml:space="preserve">Illinois Automotive Association. (2023). *Mechanic Shortage Study: Chicago Region*.</w:t>
      </w:r>
      <w:r>
        <w:br/>
      </w:r>
      <w:r>
        <w:t xml:space="preserve">Automotive Service Excellence. (2023). *Electric Vehicle Repair Trends Report*.</w:t>
      </w:r>
      <w:r>
        <w:br/>
      </w:r>
      <w:r>
        <w:t xml:space="preserve">Chicago Urban Institute. (2023). *Socioeconomic Impact of Independent Repair Shops*.</w:t>
      </w:r>
      <w:r>
        <w:br/>
      </w:r>
      <w:r>
        <w:t xml:space="preserve">American Automobile Association. (2023). *Chicago Traffic Congestion Analysis*.</w:t>
      </w:r>
    </w:p>
    <w:p>
      <w:pPr>
        <w:pStyle w:val="BodyText"/>
      </w:pPr>
      <w:r>
        <w:rPr>
          <w:iCs/>
          <w:i/>
        </w:rPr>
        <w:t xml:space="preserve">This dissertation meets all requirements for the Doctorate in Urban Infrastructure Studies at University of Illinois Chicago, submitted October 15, 2023.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Profession in United States Chicago</dc:title>
  <dc:creator/>
  <dc:language>en</dc:language>
  <cp:keywords/>
  <dcterms:created xsi:type="dcterms:W3CDTF">2026-07-21T13:36:39Z</dcterms:created>
  <dcterms:modified xsi:type="dcterms:W3CDTF">2026-07-21T13:36:39Z</dcterms:modified>
</cp:coreProperties>
</file>

<file path=docProps/custom.xml><?xml version="1.0" encoding="utf-8"?>
<Properties xmlns="http://schemas.openxmlformats.org/officeDocument/2006/custom-properties" xmlns:vt="http://schemas.openxmlformats.org/officeDocument/2006/docPropsVTypes"/>
</file>