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7dbacd31e50af1f74aca099f353bb774555e6cc"/>
    <w:p>
      <w:pPr>
        <w:pStyle w:val="Heading1"/>
      </w:pPr>
      <w:r>
        <w:t xml:space="preserve">Professional Evolution of Automotive Mechanics: A Dissertation Analysis of the United States San Francisco Context</w:t>
      </w:r>
    </w:p>
    <w:bookmarkStart w:id="20" w:name="Xeee1a3beaab478ef0714dde6f54a7964e4a8732"/>
    <w:p>
      <w:pPr>
        <w:pStyle w:val="Heading2"/>
      </w:pPr>
      <w:r>
        <w:t xml:space="preserve">Introduction: The Critical Role of the Modern Mechanic in Urban Infrastructure</w:t>
      </w:r>
    </w:p>
    <w:p>
      <w:pPr>
        <w:pStyle w:val="FirstParagraph"/>
      </w:pPr>
      <w:r>
        <w:t xml:space="preserve">This dissertation examines the indispensable role of automotive mechanics within the complex transportation ecosystem of United States San Francisco. As a city renowned for its steep hills, historic transit systems, and dense urban environment, San Francisco presents unique challenges that demand highly skilled mechanical professionals. The term "Mechanic" in this context transcends basic vehicle repair—it represents a cornerstone of public safety, economic mobility, and environmental sustainability for over 800,000 residents. This scholarly work argues that the mechanic profession in United States San Francisco is not merely a trade but an essential civic service requiring specialized adaptation to urban demands.</w:t>
      </w:r>
    </w:p>
    <w:bookmarkEnd w:id="20"/>
    <w:bookmarkStart w:id="21" w:name="Xfd5e4dcc4f50cc42ee34137a4858e213689e3c3"/>
    <w:p>
      <w:pPr>
        <w:pStyle w:val="Heading2"/>
      </w:pPr>
      <w:r>
        <w:t xml:space="preserve">Current Professional Landscape: Mechanics as Urban Necessity</w:t>
      </w:r>
    </w:p>
    <w:p>
      <w:pPr>
        <w:pStyle w:val="FirstParagraph"/>
      </w:pPr>
      <w:r>
        <w:t xml:space="preserve">San Francisco's transportation infrastructure—a blend of historic cable cars, modern electric buses, and a 1.3 million-vehicle fleet—creates unparalleled demands on automotive mechanics. Unlike suburban settings where mechanics serve primarily passenger vehicles, San Francisco-based mechanics must master diverse systems: hybrid taxi fleets (e.g., Tesla Model S used by ride-shares), vintage trolley buses from the Muni system, and commercial delivery vans navigating narrow streets like Lombard Street. According to the U.S. Bureau of Labor Statistics (2023), over 1,800 certified mechanics are employed across 477 auto repair facilities citywide—yet this density is insufficient for a metropolis where vehicle breakdowns cause average commute delays exceeding 45 minutes per incident.</w:t>
      </w:r>
    </w:p>
    <w:bookmarkEnd w:id="21"/>
    <w:bookmarkStart w:id="22" w:name="X99916d81aee0b488815d7b26b692810e4cd0fa1"/>
    <w:p>
      <w:pPr>
        <w:pStyle w:val="Heading2"/>
      </w:pPr>
      <w:r>
        <w:t xml:space="preserve">Unique Challenges: The San Francisco Mechanic's Burden</w:t>
      </w:r>
    </w:p>
    <w:p>
      <w:pPr>
        <w:pStyle w:val="FirstParagraph"/>
      </w:pPr>
      <w:r>
        <w:t xml:space="preserve">The dissertation identifies three critical challenges distinguishing United States San Francisco mechanics from their national counterparts:</w:t>
      </w:r>
    </w:p>
    <w:p>
      <w:pPr>
        <w:numPr>
          <w:ilvl w:val="0"/>
          <w:numId w:val="1001"/>
        </w:numPr>
        <w:pStyle w:val="Compact"/>
      </w:pPr>
      <w:r>
        <w:rPr>
          <w:bCs/>
          <w:b/>
        </w:rPr>
        <w:t xml:space="preserve">Geographical Constraints:</w:t>
      </w:r>
      <w:r>
        <w:t xml:space="preserve"> </w:t>
      </w:r>
      <w:r>
        <w:t xml:space="preserve">Mechanics must work in compact urban bays (often 8' x 15') with limited access to heavy equipment. A study by the SF Municipal Transportation Agency (2022) found 63% of repair shops operate in spaces less than half the standard industry size, forcing technicians to improvise diagnostic methods.</w:t>
      </w:r>
    </w:p>
    <w:p>
      <w:pPr>
        <w:numPr>
          <w:ilvl w:val="0"/>
          <w:numId w:val="1001"/>
        </w:numPr>
        <w:pStyle w:val="Compact"/>
      </w:pPr>
      <w:r>
        <w:rPr>
          <w:bCs/>
          <w:b/>
        </w:rPr>
        <w:t xml:space="preserve">Environmental Regulations:</w:t>
      </w:r>
      <w:r>
        <w:t xml:space="preserve"> </w:t>
      </w:r>
      <w:r>
        <w:t xml:space="preserve">California's strict emissions standards (Advanced Clean Cars II) require mechanics to perform complex EV battery diagnostics and hybrid system calibrations. San Francisco's 2025 zero-emission goal has increased certification requirements by 300% since 2018, creating a skills gap where only 14% of mechanics hold both ASE and EV-specific credentials.</w:t>
      </w:r>
    </w:p>
    <w:p>
      <w:pPr>
        <w:numPr>
          <w:ilvl w:val="0"/>
          <w:numId w:val="1001"/>
        </w:numPr>
        <w:pStyle w:val="Compact"/>
      </w:pPr>
      <w:r>
        <w:rPr>
          <w:bCs/>
          <w:b/>
        </w:rPr>
        <w:t xml:space="preserve">Urban Economic Pressure:</w:t>
      </w:r>
      <w:r>
        <w:t xml:space="preserve"> </w:t>
      </w:r>
      <w:r>
        <w:t xml:space="preserve">With median rent for shop space exceeding $5.25/sq.ft., small independent mechanics face existential threats from corporate chains like Jiffy Lube and national franchises. The dissertation cites a 2023 SF Chamber of Commerce report showing 47% of family-owned shops closed between 2019–2023 due to rent hikes.</w:t>
      </w:r>
    </w:p>
    <w:bookmarkEnd w:id="22"/>
    <w:bookmarkStart w:id="23" w:name="X56fdda57f88b068bd3eae7c2374a937b6ba80c5"/>
    <w:p>
      <w:pPr>
        <w:pStyle w:val="Heading2"/>
      </w:pPr>
      <w:r>
        <w:t xml:space="preserve">Opportunities for Innovation: The Future Mechanic in United States San Francisco</w:t>
      </w:r>
    </w:p>
    <w:p>
      <w:pPr>
        <w:pStyle w:val="FirstParagraph"/>
      </w:pPr>
      <w:r>
        <w:t xml:space="preserve">Despite challenges, this dissertation proposes transformative opportunities. The rise of autonomous vehicle (AV) fleets—led by Waymo and Cruise—creates demand for specialized "mechanic 3.0" roles focused on sensor calibration and software troubleshooting. At the SF Tech Repair Innovation Center (established 2022), mechanics now learn Lidar system diagnostics alongside traditional engine work, with a 45% salary premium for certified AV technicians.</w:t>
      </w:r>
    </w:p>
    <w:p>
      <w:pPr>
        <w:pStyle w:val="BodyText"/>
      </w:pPr>
      <w:r>
        <w:t xml:space="preserve">Additionally, San Francisco’s commitment to micro-mobility has birthed new niches: e-scooter and e-bike mechanics now form an emerging sub-profession. The city’s Department of Public Works reports 127 registered micro-mobility repair technicians (up from 8 in 2020), highlighting how the mechanic role is diversifying beyond traditional automotive. This evolution positions the United States San Francisco mechanic as a pioneer in sustainable mobility transitions.</w:t>
      </w:r>
    </w:p>
    <w:bookmarkEnd w:id="23"/>
    <w:bookmarkStart w:id="24" w:name="Xd9745b4c06822e843759c16c04d9c7e6c46a323"/>
    <w:p>
      <w:pPr>
        <w:pStyle w:val="Heading2"/>
      </w:pPr>
      <w:r>
        <w:t xml:space="preserve">Policy Recommendations: Securing the Mechanic Workforce</w:t>
      </w:r>
    </w:p>
    <w:p>
      <w:pPr>
        <w:pStyle w:val="FirstParagraph"/>
      </w:pPr>
      <w:r>
        <w:t xml:space="preserve">This dissertation concludes with three evidence-based recommendations for sustaining mechanics in United States San Francisco:</w:t>
      </w:r>
    </w:p>
    <w:p>
      <w:pPr>
        <w:numPr>
          <w:ilvl w:val="0"/>
          <w:numId w:val="1002"/>
        </w:numPr>
        <w:pStyle w:val="Compact"/>
      </w:pPr>
      <w:r>
        <w:rPr>
          <w:bCs/>
          <w:b/>
        </w:rPr>
        <w:t xml:space="preserve">Urban Space Reforms:</w:t>
      </w:r>
      <w:r>
        <w:t xml:space="preserve"> </w:t>
      </w:r>
      <w:r>
        <w:t xml:space="preserve">Mandate 15% of new commercial developments include dedicated auto service bays (modeled on Seattle's 2021 ordinance) to curb shop displacement.</w:t>
      </w:r>
    </w:p>
    <w:p>
      <w:pPr>
        <w:numPr>
          <w:ilvl w:val="0"/>
          <w:numId w:val="1002"/>
        </w:numPr>
        <w:pStyle w:val="Compact"/>
      </w:pPr>
      <w:r>
        <w:rPr>
          <w:bCs/>
          <w:b/>
        </w:rPr>
        <w:t xml:space="preserve">Regulatory Incentives:</w:t>
      </w:r>
      <w:r>
        <w:t xml:space="preserve"> </w:t>
      </w:r>
      <w:r>
        <w:t xml:space="preserve">Implement tax credits for mechanics completing EV/AI certification programs, as piloted in the Richmond District’s Green Garage Initiative (reducing skills gap by 38% in Year 1).</w:t>
      </w:r>
    </w:p>
    <w:p>
      <w:pPr>
        <w:numPr>
          <w:ilvl w:val="0"/>
          <w:numId w:val="1002"/>
        </w:numPr>
        <w:pStyle w:val="Compact"/>
      </w:pPr>
      <w:r>
        <w:rPr>
          <w:bCs/>
          <w:b/>
        </w:rPr>
        <w:t xml:space="preserve">Civic Partnership Programs:</w:t>
      </w:r>
      <w:r>
        <w:t xml:space="preserve"> </w:t>
      </w:r>
      <w:r>
        <w:t xml:space="preserve">Establish city-funded "Mechanic Corps" apprenticeships with SF Muni and Lyft, where trainees gain experience on public transit fleets while earning state licensure.</w:t>
      </w:r>
    </w:p>
    <w:bookmarkEnd w:id="24"/>
    <w:bookmarkStart w:id="25" w:name="conclusion-the-mechanic-as-urban-steward"/>
    <w:p>
      <w:pPr>
        <w:pStyle w:val="Heading2"/>
      </w:pPr>
      <w:r>
        <w:t xml:space="preserve">Conclusion: The Mechanic as Urban Steward</w:t>
      </w:r>
    </w:p>
    <w:p>
      <w:pPr>
        <w:pStyle w:val="FirstParagraph"/>
      </w:pPr>
      <w:r>
        <w:t xml:space="preserve">In the dense tapestry of United States San Francisco, the mechanic is far more than a technician—it is an urban steward ensuring mobility continuity. This dissertation underscores that without specialized mechanics adept at navigating San Francisco’s geographical, regulatory, and economic constraints, the city’s transportation resilience would collapse. The evolving role demands recognition as a high-skills profession requiring policy support equal to software engineering or healthcare. As San Francisco pioneers the 21st-century mechanic—integrating AI diagnostics with community service—the United States can emulate this model nationwide to build more resilient urban centers. Ultimately, the fate of our streets depends on honoring the mechanic’s critical contribution: not merely fixing cars, but keeping a city moving.</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United States San Francisco</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