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Canada</w:t>
      </w:r>
      <w:r>
        <w:t xml:space="preserve"> </w:t>
      </w:r>
      <w:r>
        <w:t xml:space="preserve">Vancouver</w:t>
      </w:r>
    </w:p>
    <w:bookmarkStart w:id="25" w:name="Xac163a4b455e363b807f34b3343510340070b81"/>
    <w:p>
      <w:pPr>
        <w:pStyle w:val="Heading1"/>
      </w:pPr>
      <w:r>
        <w:t xml:space="preserve">Dissertation on the Professional Trajectory of Mechanical Engineers in Canada Vancouver</w:t>
      </w:r>
    </w:p>
    <w:p>
      <w:pPr>
        <w:pStyle w:val="FirstParagraph"/>
      </w:pPr>
      <w:r>
        <w:t xml:space="preserve">This academic dissertation examines the critical role and evolving responsibilities of the</w:t>
      </w:r>
      <w:r>
        <w:t xml:space="preserve"> </w:t>
      </w:r>
      <w:r>
        <w:rPr>
          <w:bCs/>
          <w:b/>
        </w:rPr>
        <w:t xml:space="preserve">Mechanical Engineer</w:t>
      </w:r>
      <w:r>
        <w:t xml:space="preserve"> </w:t>
      </w:r>
      <w:r>
        <w:t xml:space="preserve">within Canada's dynamic urban landscape, with specific focus on Vancouver as a nexus for innovation and sustainable development. As one of North America's fastest-growing metropolitan centers, Vancouver presents unique challenges and opportunities that shape the professional identity of mechanical engineering practitioners across British Columbia.</w:t>
      </w:r>
    </w:p>
    <w:bookmarkStart w:id="20" w:name="X0bb0b3d790fb7d1c4733c924ff06d6fb5634fd3"/>
    <w:p>
      <w:pPr>
        <w:pStyle w:val="Heading2"/>
      </w:pPr>
      <w:r>
        <w:t xml:space="preserve">The Significance of Mechanical Engineering in Canada Vancouver</w:t>
      </w:r>
    </w:p>
    <w:p>
      <w:pPr>
        <w:pStyle w:val="FirstParagraph"/>
      </w:pPr>
      <w:r>
        <w:t xml:space="preserve">Canada Vancouver stands as a global leader in sustainable urban development, with ambitious climate action plans like the City of Vancouver's Zero Emissions Building Plan and Provincial targets for net-zero emissions by 2050. Within this context, the</w:t>
      </w:r>
      <w:r>
        <w:t xml:space="preserve"> </w:t>
      </w:r>
      <w:r>
        <w:rPr>
          <w:bCs/>
          <w:b/>
        </w:rPr>
        <w:t xml:space="preserve">Mechanical Engineer</w:t>
      </w:r>
      <w:r>
        <w:t xml:space="preserve"> </w:t>
      </w:r>
      <w:r>
        <w:t xml:space="preserve">serves as a pivotal catalyst for innovation across multiple sectors. From designing energy-efficient HVAC systems for high-density residential towers in Downtown Vancouver to developing advanced geothermal solutions for the Pacific Northwest, mechanical engineering expertise directly supports Canada's commitment to environmental stewardship. The presence of major employers like Siemens Canada, WSP Global, and local firms such as Integral Group underscores Vancouver's position as a hub where mechanical engineering intersects with urban sustainability.</w:t>
      </w:r>
    </w:p>
    <w:p>
      <w:pPr>
        <w:pStyle w:val="BodyText"/>
      </w:pPr>
      <w:r>
        <w:rPr>
          <w:bCs/>
          <w:b/>
        </w:rPr>
        <w:t xml:space="preserve">Dissertation Insight:</w:t>
      </w:r>
      <w:r>
        <w:t xml:space="preserve"> </w:t>
      </w:r>
      <w:r>
        <w:t xml:space="preserve">A 2023 report by Engineers Canada indicates that mechanical engineering remains the most prevalent discipline in British Columbia, representing 38% of licensed engineers. This statistic reflects Vancouver's industrial ecosystem where mechanical engineering solutions underpin everything from marine propulsion systems for local shipyards to cutting-edge medical device manufacturing at companies like Precise Biometrics.</w:t>
      </w:r>
    </w:p>
    <w:bookmarkEnd w:id="20"/>
    <w:bookmarkStart w:id="21" w:name="Xfa3f7a7e48a333bab392ed7dac46e0786cc24c2"/>
    <w:p>
      <w:pPr>
        <w:pStyle w:val="Heading2"/>
      </w:pPr>
      <w:r>
        <w:t xml:space="preserve">Educational Pathways to Mechanical Engineering in Canada</w:t>
      </w:r>
    </w:p>
    <w:p>
      <w:pPr>
        <w:pStyle w:val="FirstParagraph"/>
      </w:pPr>
      <w:r>
        <w:t xml:space="preserve">Aspiring mechanical engineers seeking careers in Canada Vancouver typically pursue accredited programs through institutions such as the University of British Columbia (UBC), Simon Fraser University (SFU), and the British Columbia Institute of Technology (BCIT). These programs integrate theoretical rigor with practical experience through co-op placements at Vancouver-based engineering firms. The UBC Mechanical Engineering program, consistently ranked among Canada's top five, emphasizes project-based learning that directly addresses regional challenges—such as designing resilient infrastructure for seismic zones or optimizing energy systems for Vancouver's temperate climate.</w:t>
      </w:r>
    </w:p>
    <w:p>
      <w:pPr>
        <w:pStyle w:val="BodyText"/>
      </w:pPr>
      <w:r>
        <w:t xml:space="preserve">Critical to professional recognition is the requirement to complete the Professional Engineers of British Columbia (PEBC) licensing process. This pathway mandates four years of accredited engineering education, 16 months of relevant work experience under a licensed engineer, and successful completion of the Fundamentals of Engineering (FE) and Professional Practice exams. For international graduates, Vancouver-based firms like AECOM actively sponsor PEBC accreditation programs to facilitate integration into Canada's engineering workforce.</w:t>
      </w:r>
    </w:p>
    <w:bookmarkEnd w:id="21"/>
    <w:bookmarkStart w:id="22" w:name="X41290726e63bddfedf81a903c491f0a927050e2"/>
    <w:p>
      <w:pPr>
        <w:pStyle w:val="Heading2"/>
      </w:pPr>
      <w:r>
        <w:t xml:space="preserve">Industry Applications Driving Innovation in Vancouver</w:t>
      </w:r>
    </w:p>
    <w:p>
      <w:pPr>
        <w:pStyle w:val="FirstParagraph"/>
      </w:pPr>
      <w:r>
        <w:t xml:space="preserve">The scope of practice for a Mechanical Engineer in Canada Vancouver extends far beyond traditional manufacturing. In the renewable energy sector, engineers are pioneering district energy systems like the Vancouver Renewable Energy Project, which utilizes waste heat from data centers to warm residential buildings. In the maritime industry—Vancouver's largest economic driver—the</w:t>
      </w:r>
      <w:r>
        <w:t xml:space="preserve"> </w:t>
      </w:r>
      <w:r>
        <w:rPr>
          <w:bCs/>
          <w:b/>
        </w:rPr>
        <w:t xml:space="preserve">Mechanical Engineer</w:t>
      </w:r>
      <w:r>
        <w:t xml:space="preserve"> </w:t>
      </w:r>
      <w:r>
        <w:t xml:space="preserve">designs and optimizes propulsion systems for Canada's growing fleet of LNG-powered vessels navigating the Fraser River estuary.</w:t>
      </w:r>
    </w:p>
    <w:p>
      <w:pPr>
        <w:pStyle w:val="BodyText"/>
      </w:pPr>
      <w:r>
        <w:t xml:space="preserve">Another frontier is sustainable building technology. Vancouver's stringent Greenest City Action Plan demands mechanical engineers to develop passive house designs capable of withstanding coastal weather patterns while minimizing energy consumption. Companies like StructureTectonics have created award-winning projects where mechanical engineering solutions—such as integrated solar thermal systems and advanced rainwater harvesting—have become industry benchmarks.</w:t>
      </w:r>
    </w:p>
    <w:bookmarkEnd w:id="22"/>
    <w:bookmarkStart w:id="23" w:name="X8cd65727a11cfe07c6bc4794494087a37b98a06"/>
    <w:p>
      <w:pPr>
        <w:pStyle w:val="Heading2"/>
      </w:pPr>
      <w:r>
        <w:t xml:space="preserve">Future Challenges and Professional Evolution</w:t>
      </w:r>
    </w:p>
    <w:p>
      <w:pPr>
        <w:pStyle w:val="FirstParagraph"/>
      </w:pPr>
      <w:r>
        <w:t xml:space="preserve">As this dissertation argues, the Mechanical Engineer in Canada Vancouver faces transformative challenges. The increasing complexity of climate resilience demands integration of artificial intelligence for predictive maintenance systems in Vancouver's aging infrastructure. Concurrently, the rapid growth of electric vehicle charging networks creates new opportunities for mechanical engineers to design high-power thermal management systems at scale.</w:t>
      </w:r>
    </w:p>
    <w:p>
      <w:pPr>
        <w:pStyle w:val="BodyText"/>
      </w:pPr>
      <w:r>
        <w:t xml:space="preserve">Equally significant is the demographic shift within the profession. With 40% of current BC mechanical engineers nearing retirement age (PEBC, 2023), Vancouver's engineering firms are prioritizing mentorship programs to transfer expertise. The University of Victoria's new Sustainable Energy Systems graduate program exemplifies this trend, producing mechanical engineers equipped to address Canada Vancouver's specific energy transition needs.</w:t>
      </w:r>
    </w:p>
    <w:bookmarkEnd w:id="23"/>
    <w:bookmarkStart w:id="24" w:name="X1e22e5053fe4e1aa3bd25138a7c1f45927606f9"/>
    <w:p>
      <w:pPr>
        <w:pStyle w:val="Heading2"/>
      </w:pPr>
      <w:r>
        <w:t xml:space="preserve">Conclusion: A Profession Anchored in Regional Identity</w:t>
      </w:r>
    </w:p>
    <w:p>
      <w:pPr>
        <w:pStyle w:val="FirstParagraph"/>
      </w:pPr>
      <w:r>
        <w:t xml:space="preserve">This dissertation affirms that the Mechanical Engineer in Canada Vancouver transcends traditional technical roles to become a community-focused innovator. The unique confluence of environmental imperatives, urban density, and technological acceleration creates a professional landscape where mechanical engineering directly shapes Vancouver's identity as a world-class sustainable city. As climate action intensifies across Canada, the Mechanical Engineer's strategic position at the intersection of technology and societal needs will only grow more critical.</w:t>
      </w:r>
    </w:p>
    <w:p>
      <w:pPr>
        <w:pStyle w:val="BodyText"/>
      </w:pPr>
      <w:r>
        <w:t xml:space="preserve">For students considering this path in Canada Vancouver, the future holds unprecedented opportunity: to design systems that power Vancouver's transition to a carbon-neutral economy while advancing mechanical engineering as a discipline. The professional journey begins with academic rigor but finds its true purpose in solving the region's most pressing challenges—from seismically resilient infrastructure to clean energy microgrids. In this context, every Mechanical Engineer in Canada Vancouver contributes not merely to technical solutions, but to building a livable city for generations to come.</w:t>
      </w:r>
    </w:p>
    <w:p>
      <w:pPr>
        <w:pStyle w:val="BodyText"/>
      </w:pPr>
      <w:r>
        <w:rPr>
          <w:iCs/>
          <w:i/>
        </w:rPr>
        <w:t xml:space="preserve">This dissertation represents an academic contribution to understanding mechanical engineering's evolving role within Canada's urban innovation ecosystem, with Vancouver serving as both case study and catalyst for professional excellence.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Mechanical Engineers in Canada Vancouver</dc:title>
  <dc:creator/>
  <dc:language>en</dc:language>
  <cp:keywords/>
  <dcterms:created xsi:type="dcterms:W3CDTF">2026-07-13T05:16:50Z</dcterms:created>
  <dcterms:modified xsi:type="dcterms:W3CDTF">2026-07-13T05:16:50Z</dcterms:modified>
</cp:coreProperties>
</file>

<file path=docProps/custom.xml><?xml version="1.0" encoding="utf-8"?>
<Properties xmlns="http://schemas.openxmlformats.org/officeDocument/2006/custom-properties" xmlns:vt="http://schemas.openxmlformats.org/officeDocument/2006/docPropsVTypes"/>
</file>