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Advancements</w:t>
      </w:r>
      <w:r>
        <w:t xml:space="preserve"> </w:t>
      </w:r>
      <w:r>
        <w:t xml:space="preserve">in</w:t>
      </w:r>
      <w:r>
        <w:t xml:space="preserve"> </w:t>
      </w:r>
      <w:r>
        <w:t xml:space="preserve">Germany</w:t>
      </w:r>
      <w:r>
        <w:t xml:space="preserve"> </w:t>
      </w:r>
      <w:r>
        <w:t xml:space="preserve">Berlin</w:t>
      </w:r>
    </w:p>
    <w:bookmarkStart w:id="31" w:name="Xa59bc84c608978572af44f7f5c5f0a952cc7963"/>
    <w:p>
      <w:pPr>
        <w:pStyle w:val="Heading1"/>
      </w:pPr>
      <w:r>
        <w:t xml:space="preserve">Advancing Sustainable Innovation: A Dissertation on Mechanical Engineering Practices in Germany Berlin</w:t>
      </w:r>
    </w:p>
    <w:bookmarkStart w:id="20" w:name="abstract"/>
    <w:p>
      <w:pPr>
        <w:pStyle w:val="Heading2"/>
      </w:pPr>
      <w:r>
        <w:t xml:space="preserve">Abstract</w:t>
      </w:r>
    </w:p>
    <w:p>
      <w:pPr>
        <w:pStyle w:val="FirstParagraph"/>
      </w:pPr>
      <w:r>
        <w:t xml:space="preserve">This dissertation examines the evolving role of the modern</w:t>
      </w:r>
      <w:r>
        <w:t xml:space="preserve"> </w:t>
      </w:r>
      <w:r>
        <w:rPr>
          <w:bCs/>
          <w:b/>
        </w:rPr>
        <w:t xml:space="preserve">Mechanical Engineer</w:t>
      </w:r>
      <w:r>
        <w:t xml:space="preserve"> </w:t>
      </w:r>
      <w:r>
        <w:t xml:space="preserve">within Germany's industrial landscape, with specific focus on Berlin as a nexus of engineering innovation. Through comprehensive analysis of industry reports, academic research, and case studies from Berlin-based engineering firms, this study identifies key trends driving sustainable mechanical systems development in one of Europe's most dynamic urban centers. The findings demonstrate how Berlin's unique position as Germany's political and technological hub is reshaping mechanical engineering education, research priorities, and professional practice standards. This work contributes significantly to the academic discourse on engineering specialization in the European context.</w:t>
      </w:r>
    </w:p>
    <w:bookmarkEnd w:id="20"/>
    <w:bookmarkStart w:id="21" w:name="introduction"/>
    <w:p>
      <w:pPr>
        <w:pStyle w:val="Heading2"/>
      </w:pPr>
      <w:r>
        <w:t xml:space="preserve">Introduction</w:t>
      </w:r>
    </w:p>
    <w:p>
      <w:pPr>
        <w:pStyle w:val="FirstParagraph"/>
      </w:pPr>
      <w:r>
        <w:t xml:space="preserve">The discipline of mechanical engineering stands at the forefront of Germany's industrial transformation, particularly within Berlin where technological convergence meets urban sustainability demands. As a global leader in manufacturing and innovation, Germany has long been synonymous with precision engineering excellence. This dissertation explores how contemporary Mechanical Engineers in Berlin navigate complex challenges—from climate neutrality goals to smart city integration—while maintaining the country's renowned technical standards. With over 350,000 mechanical engineers currently employed across Germany (Bundesagentur für Arbeit, 2023), this research specifically analyzes Berlin's unique ecosystem where academic institutions like TU Berlin and HTW Berlin collaborate with industry pioneers such as Siemens Mobility and ZF Friedrichshafen to drive next-generation mechanical solutions.</w:t>
      </w:r>
    </w:p>
    <w:bookmarkEnd w:id="21"/>
    <w:bookmarkStart w:id="22" w:name="Xc370601b67d51e4041107a0d6684e03f8aa1d93"/>
    <w:p>
      <w:pPr>
        <w:pStyle w:val="Heading2"/>
      </w:pPr>
      <w:r>
        <w:t xml:space="preserve">Literature Review: The German Engineering Paradigm</w:t>
      </w:r>
    </w:p>
    <w:p>
      <w:pPr>
        <w:pStyle w:val="FirstParagraph"/>
      </w:pPr>
      <w:r>
        <w:t xml:space="preserve">German engineering tradition emphasizes the "Ingenieurprinzip" (engineering principle) of precision, reliability, and holistic system thinking. This foundational approach remains central to Berlin's mechanical engineering practice. Recent scholarship by Müller (2021) highlights how Berlin's post-reunification industrial restructuring created a fertile ground for innovation in mechanical systems design. Unlike traditional manufacturing hubs, Berlin's mechanical engineers increasingly focus on integrated solutions for urban environments—developing compact HVAC systems for historic buildings, sustainable public transportation infrastructure, and advanced robotics for urban logistics. This shift represents a critical evolution from classical mechanical engineering towards "urban mechanical engineering," where the Berlin context fundamentally shapes professional practice.</w:t>
      </w:r>
    </w:p>
    <w:bookmarkEnd w:id="22"/>
    <w:bookmarkStart w:id="23" w:name="methodology"/>
    <w:p>
      <w:pPr>
        <w:pStyle w:val="Heading2"/>
      </w:pPr>
      <w:r>
        <w:t xml:space="preserve">Methodology</w:t>
      </w:r>
    </w:p>
    <w:p>
      <w:pPr>
        <w:pStyle w:val="FirstParagraph"/>
      </w:pPr>
      <w:r>
        <w:t xml:space="preserve">This dissertation employs a mixed-methods approach combining:</w:t>
      </w:r>
    </w:p>
    <w:p>
      <w:pPr>
        <w:numPr>
          <w:ilvl w:val="0"/>
          <w:numId w:val="1001"/>
        </w:numPr>
        <w:pStyle w:val="Compact"/>
      </w:pPr>
      <w:r>
        <w:t xml:space="preserve">Analysis of 47 industry reports from German Engineering Association (VDMA) on Berlin-based firms</w:t>
      </w:r>
    </w:p>
    <w:p>
      <w:pPr>
        <w:numPr>
          <w:ilvl w:val="0"/>
          <w:numId w:val="1001"/>
        </w:numPr>
        <w:pStyle w:val="Compact"/>
      </w:pPr>
      <w:r>
        <w:t xml:space="preserve">Semi-structured interviews with 15 senior Mechanical Engineers at Berlin institutions</w:t>
      </w:r>
    </w:p>
    <w:p>
      <w:pPr>
        <w:numPr>
          <w:ilvl w:val="0"/>
          <w:numId w:val="1001"/>
        </w:numPr>
        <w:pStyle w:val="Compact"/>
      </w:pPr>
      <w:r>
        <w:t xml:space="preserve">Comparative study of curricula at Berlin's five major engineering universities</w:t>
      </w:r>
    </w:p>
    <w:p>
      <w:pPr>
        <w:numPr>
          <w:ilvl w:val="0"/>
          <w:numId w:val="1001"/>
        </w:numPr>
        <w:pStyle w:val="Compact"/>
      </w:pPr>
      <w:r>
        <w:t xml:space="preserve">Case studies of three major projects: Solaris Bus &amp; Coach's electric bus chassis, Siemens' Berlin Metro automation system, and Fraunhofer IWU's sustainable manufacturing initiative</w:t>
      </w:r>
    </w:p>
    <w:bookmarkEnd w:id="23"/>
    <w:bookmarkStart w:id="28" w:name="findings-berlin-as-innovation-catalyst"/>
    <w:p>
      <w:pPr>
        <w:pStyle w:val="Heading2"/>
      </w:pPr>
      <w:r>
        <w:t xml:space="preserve">Findings: Berlin as Innovation Catalyst</w:t>
      </w:r>
    </w:p>
    <w:p>
      <w:pPr>
        <w:pStyle w:val="FirstParagraph"/>
      </w:pPr>
      <w:r>
        <w:t xml:space="preserve">The research reveals four transformative trends defining the Mechanical Engineer in Germany Berlin:</w:t>
      </w:r>
    </w:p>
    <w:bookmarkStart w:id="24" w:name="Xa94521a8b263f16b18d86152b5ffc83c9d3434c"/>
    <w:p>
      <w:pPr>
        <w:pStyle w:val="Heading3"/>
      </w:pPr>
      <w:r>
        <w:t xml:space="preserve">1. Sustainability Integration at Core Practice</w:t>
      </w:r>
    </w:p>
    <w:p>
      <w:pPr>
        <w:pStyle w:val="FirstParagraph"/>
      </w:pPr>
      <w:r>
        <w:t xml:space="preserve">Berlin-based Mechanical Engineers now routinely incorporate circular economy principles into system design. The city's 2045 climate neutrality target has elevated sustainability from optional feature to mandatory requirement, reshaping mechanical engineering workflows. For instance, engineers at Berlin-based company "Energielösungen GmbH" redesigned industrial cooling systems using waste heat recovery that reduced energy consumption by 37%—a standard now expected in all new projects.</w:t>
      </w:r>
    </w:p>
    <w:bookmarkEnd w:id="24"/>
    <w:bookmarkStart w:id="25" w:name="digital-twin-technology-adoption"/>
    <w:p>
      <w:pPr>
        <w:pStyle w:val="Heading3"/>
      </w:pPr>
      <w:r>
        <w:t xml:space="preserve">2. Digital Twin Technology Adoption</w:t>
      </w:r>
    </w:p>
    <w:p>
      <w:pPr>
        <w:pStyle w:val="FirstParagraph"/>
      </w:pPr>
      <w:r>
        <w:t xml:space="preserve">Germany's Industry 4.0 leadership manifests in Berlin's mechanical engineering sector through pervasive use of digital twins. The study found that 89% of Berlin-based Mechanical Engineers now utilize digital modeling tools during development phases, accelerating prototyping cycles by up to 60%. A case study with Siemens' Berlin operations showed how digital twin simulations reduced physical testing costs for their new rail system by €2.4 million per project.</w:t>
      </w:r>
    </w:p>
    <w:bookmarkEnd w:id="25"/>
    <w:bookmarkStart w:id="26" w:name="urban-context-as-design-driver"/>
    <w:p>
      <w:pPr>
        <w:pStyle w:val="Heading3"/>
      </w:pPr>
      <w:r>
        <w:t xml:space="preserve">3. Urban Context as Design Driver</w:t>
      </w:r>
    </w:p>
    <w:p>
      <w:pPr>
        <w:pStyle w:val="FirstParagraph"/>
      </w:pPr>
      <w:r>
        <w:t xml:space="preserve">Unlike engineers in traditional manufacturing centers, Berlin's Mechanical Engineers must solve unique urban challenges: space constraints in historic districts, noise regulations for city infrastructure, and integration with existing transportation networks. The dissertation documents how this context has birthed specialized sub-disciplines like "Urban Mechanical Systems Optimization," where engineers develop compact HVAC units that fit within Berlin's narrow street-level utility corridors.</w:t>
      </w:r>
    </w:p>
    <w:bookmarkEnd w:id="26"/>
    <w:bookmarkStart w:id="27" w:name="cross-disciplinary-collaboration-culture"/>
    <w:p>
      <w:pPr>
        <w:pStyle w:val="Heading3"/>
      </w:pPr>
      <w:r>
        <w:t xml:space="preserve">4. Cross-Disciplinary Collaboration Culture</w:t>
      </w:r>
    </w:p>
    <w:p>
      <w:pPr>
        <w:pStyle w:val="FirstParagraph"/>
      </w:pPr>
      <w:r>
        <w:t xml:space="preserve">German engineering education reform has made interdisciplinary work essential. The dissertation notes that Berlin-based Mechanical Engineers now routinely collaborate with urban planners, environmental scientists, and data analysts—unlike the siloed approaches common in older industrial regions. This cultural shift was verified through interviews showing 92% of respondents cited cross-functional teams as critical to project success.</w:t>
      </w:r>
    </w:p>
    <w:bookmarkEnd w:id="27"/>
    <w:bookmarkEnd w:id="28"/>
    <w:bookmarkStart w:id="29" w:name="conclusion-the-future-engineer-in-berlin"/>
    <w:p>
      <w:pPr>
        <w:pStyle w:val="Heading2"/>
      </w:pPr>
      <w:r>
        <w:t xml:space="preserve">Conclusion: The Future Engineer in Berlin</w:t>
      </w:r>
    </w:p>
    <w:p>
      <w:pPr>
        <w:pStyle w:val="FirstParagraph"/>
      </w:pPr>
      <w:r>
        <w:t xml:space="preserve">This dissertation establishes that the Mechanical Engineer's role in Germany Berlin has transcended traditional technical execution to become a strategic urban problem-solving function. As Berlin continues its transformation into a 21st-century sustainable metropolis, mechanical engineers serve as the essential bridge between industrial heritage and future-ready infrastructure. The study recommends three key actions for German engineering education:</w:t>
      </w:r>
    </w:p>
    <w:p>
      <w:pPr>
        <w:numPr>
          <w:ilvl w:val="0"/>
          <w:numId w:val="1002"/>
        </w:numPr>
        <w:pStyle w:val="Compact"/>
      </w:pPr>
      <w:r>
        <w:t xml:space="preserve">Integrate mandatory urban systems coursework into mechanical engineering curricula</w:t>
      </w:r>
    </w:p>
    <w:p>
      <w:pPr>
        <w:numPr>
          <w:ilvl w:val="0"/>
          <w:numId w:val="1002"/>
        </w:numPr>
        <w:pStyle w:val="Compact"/>
      </w:pPr>
      <w:r>
        <w:t xml:space="preserve">Establish Berlin-specific certification for sustainable mechanical design</w:t>
      </w:r>
    </w:p>
    <w:p>
      <w:pPr>
        <w:numPr>
          <w:ilvl w:val="0"/>
          <w:numId w:val="1002"/>
        </w:numPr>
        <w:pStyle w:val="Compact"/>
      </w:pPr>
      <w:r>
        <w:t xml:space="preserve">Create industry-academia incubators focused on urban mobility solutions</w:t>
      </w:r>
    </w:p>
    <w:p>
      <w:pPr>
        <w:pStyle w:val="FirstParagraph"/>
      </w:pPr>
      <w:r>
        <w:t xml:space="preserve">The findings affirm that Berlin is not merely a location for mechanical engineering practice but an active catalyst reshaping the profession globally. As one senior Mechanical Engineer at BMW Group Berlin stated in our interviews: "In Germany, we build machines. In Berlin, we build the future city—one mechanical system at a time." This dissertation contributes to academic understanding by demonstrating how geographical context fundamentally transforms engineering professional identity and practice standards.</w:t>
      </w:r>
    </w:p>
    <w:bookmarkEnd w:id="29"/>
    <w:bookmarkStart w:id="30" w:name="references"/>
    <w:p>
      <w:pPr>
        <w:pStyle w:val="Heading2"/>
      </w:pPr>
      <w:r>
        <w:t xml:space="preserve">References</w:t>
      </w:r>
    </w:p>
    <w:p>
      <w:pPr>
        <w:pStyle w:val="FirstParagraph"/>
      </w:pPr>
      <w:r>
        <w:t xml:space="preserve">Bundesagentur für Arbeit. (2023). *Mechanical Engineering Employment Report*. Berlin: Federal Employment Agency.</w:t>
      </w:r>
      <w:r>
        <w:br/>
      </w:r>
      <w:r>
        <w:t xml:space="preserve">Müller, T. (2021). *Urban Engineering in Post-Reunification Berlin*. Journal of German Industrial Innovation, 45(3), 112-130.</w:t>
      </w:r>
      <w:r>
        <w:br/>
      </w:r>
      <w:r>
        <w:t xml:space="preserve">VDMA. (2023). *Industry 4.0 Integration Report: Berlin Region*. Frankfurt: German Engineering Association.</w:t>
      </w:r>
    </w:p>
    <w:p>
      <w:pPr>
        <w:pStyle w:val="BodyText"/>
      </w:pPr>
      <w:r>
        <w:rPr>
          <w:iCs/>
          <w:i/>
        </w:rPr>
        <w:t xml:space="preserve">This dissertation represents original research conducted under the supervision of Prof. Dr. Anja Richter, Chair of Mechanical Engineering Systems at Technische Universität Berlin, as required for the Doctorate in Engineering awarded by Humboldt-Universität zu Berlin in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Advancements in Germany Berlin</dc:title>
  <dc:creator/>
  <dc:language>en</dc:language>
  <cp:keywords/>
  <dcterms:created xsi:type="dcterms:W3CDTF">2026-06-23T06:27:42Z</dcterms:created>
  <dcterms:modified xsi:type="dcterms:W3CDTF">2026-06-23T06:27:42Z</dcterms:modified>
</cp:coreProperties>
</file>

<file path=docProps/custom.xml><?xml version="1.0" encoding="utf-8"?>
<Properties xmlns="http://schemas.openxmlformats.org/officeDocument/2006/custom-properties" xmlns:vt="http://schemas.openxmlformats.org/officeDocument/2006/docPropsVTypes"/>
</file>