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5" w:name="X871e616e96300c681dd73f671375fd1764877f7"/>
    <w:p>
      <w:pPr>
        <w:pStyle w:val="Heading1"/>
      </w:pPr>
      <w:r>
        <w:t xml:space="preserve">Dissertation on the Indispensable Role of the Mechanical Engineer in Advancing Infrastructure and Industry within Iraq Baghdad</w:t>
      </w:r>
    </w:p>
    <w:p>
      <w:pPr>
        <w:pStyle w:val="FirstParagraph"/>
      </w:pPr>
      <w:r>
        <w:t xml:space="preserve">This scholarly dissertation examines the pivotal contribution of the</w:t>
      </w:r>
      <w:r>
        <w:t xml:space="preserve"> </w:t>
      </w:r>
      <w:r>
        <w:rPr>
          <w:bCs/>
          <w:b/>
        </w:rPr>
        <w:t xml:space="preserve">Mechanical Engineer</w:t>
      </w:r>
      <w:r>
        <w:t xml:space="preserve"> </w:t>
      </w:r>
      <w:r>
        <w:t xml:space="preserve">to the socio-economic reconstruction, industrial revival, and sustainable development of</w:t>
      </w:r>
      <w:r>
        <w:t xml:space="preserve"> </w:t>
      </w:r>
      <w:r>
        <w:rPr>
          <w:bCs/>
          <w:b/>
        </w:rPr>
        <w:t xml:space="preserve">Iraq Baghdad</w:t>
      </w:r>
      <w:r>
        <w:t xml:space="preserve">. As the capital city and economic heartland of Iraq, Baghdad confronts complex challenges including aging infrastructure, energy sector modernization needs, water scarcity management, and post-conflict urban renewal. The expertise of a skilled</w:t>
      </w:r>
      <w:r>
        <w:t xml:space="preserve"> </w:t>
      </w:r>
      <w:r>
        <w:rPr>
          <w:bCs/>
          <w:b/>
        </w:rPr>
        <w:t xml:space="preserve">Mechanical Engineer</w:t>
      </w:r>
      <w:r>
        <w:t xml:space="preserve"> </w:t>
      </w:r>
      <w:r>
        <w:t xml:space="preserve">is not merely advantageous but fundamentally essential to navigate these multifaceted issues effectively within the specific context of</w:t>
      </w:r>
      <w:r>
        <w:t xml:space="preserve"> </w:t>
      </w:r>
      <w:r>
        <w:rPr>
          <w:bCs/>
          <w:b/>
        </w:rPr>
        <w:t xml:space="preserve">Iraq Baghdad</w:t>
      </w:r>
      <w:r>
        <w:t xml:space="preserve">.</w:t>
      </w:r>
    </w:p>
    <w:bookmarkStart w:id="20" w:name="Xdbfd231694b513c65a03f7c37bad73030753835"/>
    <w:p>
      <w:pPr>
        <w:pStyle w:val="Heading2"/>
      </w:pPr>
      <w:r>
        <w:t xml:space="preserve">The Imperative Context: Baghdad's Development Challenges</w:t>
      </w:r>
    </w:p>
    <w:p>
      <w:pPr>
        <w:pStyle w:val="FirstParagraph"/>
      </w:pPr>
      <w:r>
        <w:rPr>
          <w:bCs/>
          <w:b/>
        </w:rPr>
        <w:t xml:space="preserve">Iraq Baghdad</w:t>
      </w:r>
      <w:r>
        <w:t xml:space="preserve"> </w:t>
      </w:r>
      <w:r>
        <w:t xml:space="preserve">represents a city of immense potential yet burdened by decades of conflict and underinvestment. Critical infrastructure—water treatment plants, power generation facilities, transportation networks (including bridges over the Tigris River), and industrial complexes—suffers from deterioration and obsolescence. The oil industry, while a cornerstone of Iraq's economy, faces inefficiencies in refining and downstream processing that directly impact energy security and economic diversification efforts crucial for</w:t>
      </w:r>
      <w:r>
        <w:t xml:space="preserve"> </w:t>
      </w:r>
      <w:r>
        <w:rPr>
          <w:bCs/>
          <w:b/>
        </w:rPr>
        <w:t xml:space="preserve">Iraq Baghdad</w:t>
      </w:r>
      <w:r>
        <w:t xml:space="preserve">'s future. Furthermore, rapid urbanization strains existing systems, demanding innovative solutions for waste management, HVAC systems in new developments (particularly in areas like Al-Rusafa), and resilient public utilities. In this high-stakes environment, the competencies of a</w:t>
      </w:r>
      <w:r>
        <w:t xml:space="preserve"> </w:t>
      </w:r>
      <w:r>
        <w:rPr>
          <w:bCs/>
          <w:b/>
        </w:rPr>
        <w:t xml:space="preserve">Mechanical Engineer</w:t>
      </w:r>
      <w:r>
        <w:t xml:space="preserve"> </w:t>
      </w:r>
      <w:r>
        <w:t xml:space="preserve">are paramount.</w:t>
      </w:r>
    </w:p>
    <w:bookmarkEnd w:id="20"/>
    <w:bookmarkStart w:id="21" w:name="Xd6103a4c8e6b3e9dafe50dbae05c17d7f78d002"/>
    <w:p>
      <w:pPr>
        <w:pStyle w:val="Heading2"/>
      </w:pPr>
      <w:r>
        <w:t xml:space="preserve">The Multifaceted Role of the Mechanical Engineer in Baghdad</w:t>
      </w:r>
    </w:p>
    <w:p>
      <w:pPr>
        <w:pStyle w:val="FirstParagraph"/>
      </w:pPr>
      <w:r>
        <w:t xml:space="preserve">The responsibilities of a</w:t>
      </w:r>
      <w:r>
        <w:t xml:space="preserve"> </w:t>
      </w:r>
      <w:r>
        <w:rPr>
          <w:bCs/>
          <w:b/>
        </w:rPr>
        <w:t xml:space="preserve">Mechanical Engineer</w:t>
      </w:r>
      <w:r>
        <w:t xml:space="preserve"> </w:t>
      </w:r>
      <w:r>
        <w:t xml:space="preserve">in</w:t>
      </w:r>
      <w:r>
        <w:t xml:space="preserve"> </w:t>
      </w:r>
      <w:r>
        <w:rPr>
          <w:bCs/>
          <w:b/>
        </w:rPr>
        <w:t xml:space="preserve">Iraq Baghdad</w:t>
      </w:r>
      <w:r>
        <w:t xml:space="preserve"> </w:t>
      </w:r>
      <w:r>
        <w:t xml:space="preserve">extend far beyond traditional design. They are at the forefront of:</w:t>
      </w:r>
    </w:p>
    <w:p>
      <w:pPr>
        <w:numPr>
          <w:ilvl w:val="0"/>
          <w:numId w:val="1001"/>
        </w:numPr>
        <w:pStyle w:val="Compact"/>
      </w:pPr>
      <w:r>
        <w:rPr>
          <w:bCs/>
          <w:b/>
        </w:rPr>
        <w:t xml:space="preserve">Energizing Recovery:</w:t>
      </w:r>
      <w:r>
        <w:t xml:space="preserve"> </w:t>
      </w:r>
      <w:r>
        <w:t xml:space="preserve">Designing, optimizing, and maintaining power generation and distribution systems to reduce crippling blackouts affecting businesses and households across Baghdad.</w:t>
      </w:r>
    </w:p>
    <w:p>
      <w:pPr>
        <w:numPr>
          <w:ilvl w:val="0"/>
          <w:numId w:val="1001"/>
        </w:numPr>
        <w:pStyle w:val="Compact"/>
      </w:pPr>
      <w:r>
        <w:rPr>
          <w:bCs/>
          <w:b/>
        </w:rPr>
        <w:t xml:space="preserve">Safeguarding Water Security:</w:t>
      </w:r>
      <w:r>
        <w:t xml:space="preserve"> </w:t>
      </w:r>
      <w:r>
        <w:t xml:space="preserve">Developing, upgrading, and managing water treatment plants (e.g., those supplying the city's eastern districts) and complex pumping networks essential for public health in a region facing severe water stress.</w:t>
      </w:r>
    </w:p>
    <w:p>
      <w:pPr>
        <w:numPr>
          <w:ilvl w:val="0"/>
          <w:numId w:val="1001"/>
        </w:numPr>
        <w:pStyle w:val="Compact"/>
      </w:pPr>
      <w:r>
        <w:rPr>
          <w:bCs/>
          <w:b/>
        </w:rPr>
        <w:t xml:space="preserve">Revitalizing Industry:</w:t>
      </w:r>
      <w:r>
        <w:t xml:space="preserve"> </w:t>
      </w:r>
      <w:r>
        <w:t xml:space="preserve">Modernizing aging oil refineries (like Bai Hassan near Baghdad), optimizing manufacturing processes in local industries, and implementing energy-efficient technologies to boost productivity and reduce environmental impact within the capital's industrial zones.</w:t>
      </w:r>
    </w:p>
    <w:p>
      <w:pPr>
        <w:numPr>
          <w:ilvl w:val="0"/>
          <w:numId w:val="1001"/>
        </w:numPr>
        <w:pStyle w:val="Compact"/>
      </w:pPr>
      <w:r>
        <w:rPr>
          <w:bCs/>
          <w:b/>
        </w:rPr>
        <w:t xml:space="preserve">Building Resilience:</w:t>
      </w:r>
      <w:r>
        <w:t xml:space="preserve"> </w:t>
      </w:r>
      <w:r>
        <w:t xml:space="preserve">Ensuring structural integrity of critical infrastructure (bridges, dams, building HVAC systems) through advanced analysis and maintenance protocols against seismic activity and harsh weather conditions prevalent in the Baghdad region.</w:t>
      </w:r>
    </w:p>
    <w:p>
      <w:pPr>
        <w:numPr>
          <w:ilvl w:val="0"/>
          <w:numId w:val="1001"/>
        </w:numPr>
        <w:pStyle w:val="Compact"/>
      </w:pPr>
      <w:r>
        <w:rPr>
          <w:bCs/>
          <w:b/>
        </w:rPr>
        <w:t xml:space="preserve">Driving Innovation:</w:t>
      </w:r>
      <w:r>
        <w:t xml:space="preserve"> </w:t>
      </w:r>
      <w:r>
        <w:t xml:space="preserve">Introducing renewable energy solutions (solar water heating for public buildings), waste-to-energy technologies, and sustainable urban mobility concepts tailored to Baghdad's unique geography and resource constraints.</w:t>
      </w:r>
    </w:p>
    <w:bookmarkEnd w:id="21"/>
    <w:bookmarkStart w:id="22" w:name="Xb004d1aba84007bc89a77771fa87fc61723865c"/>
    <w:p>
      <w:pPr>
        <w:pStyle w:val="Heading2"/>
      </w:pPr>
      <w:r>
        <w:t xml:space="preserve">Critical Skills Gap and the Need for Localized Expertise</w:t>
      </w:r>
    </w:p>
    <w:p>
      <w:pPr>
        <w:pStyle w:val="FirstParagraph"/>
      </w:pPr>
      <w:r>
        <w:t xml:space="preserve">A significant finding of this dissertation is the acute shortage of locally trained, internationally competent</w:t>
      </w:r>
      <w:r>
        <w:t xml:space="preserve"> </w:t>
      </w:r>
      <w:r>
        <w:rPr>
          <w:bCs/>
          <w:b/>
        </w:rPr>
        <w:t xml:space="preserve">Mechanical Engineer</w:t>
      </w:r>
      <w:r>
        <w:t xml:space="preserve">s specifically equipped to address Baghdad's unique challenges. Many existing engineers lack exposure to modern simulation software, sustainable design principles, or project management frameworks needed for large-scale infrastructure projects within Iraq's current regulatory and economic landscape. This gap hinders the city's ability to leverage international partnerships effectively. The dissertation argues that investing in specialized graduate programs at universities like the University of Baghdad and Al-Mustansiriya University—focusing on Iraqi context (e.g., sandstorm resilience, oil-field infrastructure maintenance, water treatment for high-salinity sources)—is not just beneficial but a strategic necessity for</w:t>
      </w:r>
      <w:r>
        <w:t xml:space="preserve"> </w:t>
      </w:r>
      <w:r>
        <w:rPr>
          <w:bCs/>
          <w:b/>
        </w:rPr>
        <w:t xml:space="preserve">Iraq Baghdad</w:t>
      </w:r>
      <w:r>
        <w:t xml:space="preserve">'s long-term stability and growth. A truly effective</w:t>
      </w:r>
      <w:r>
        <w:t xml:space="preserve"> </w:t>
      </w:r>
      <w:r>
        <w:rPr>
          <w:bCs/>
          <w:b/>
        </w:rPr>
        <w:t xml:space="preserve">Mechanical Engineer</w:t>
      </w:r>
      <w:r>
        <w:t xml:space="preserve"> </w:t>
      </w:r>
      <w:r>
        <w:t xml:space="preserve">in Baghdad must understand the local material constraints, cultural dynamics of project implementation, and the pressing urgency of solving immediate urban problems.</w:t>
      </w:r>
    </w:p>
    <w:bookmarkEnd w:id="22"/>
    <w:bookmarkStart w:id="23" w:name="X5decdef8006a01cda0d44c2dfc79d199a71ccb4"/>
    <w:p>
      <w:pPr>
        <w:pStyle w:val="Heading2"/>
      </w:pPr>
      <w:r>
        <w:t xml:space="preserve">Recommendations for Strengthening the Mechanical Engineering Profession in Baghdad</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Integrate mandatory courses on Iraqi-specific infrastructure challenges, sustainable resource management (water/energy), and advanced maintenance strategies into Mechanical Engineering degrees offered within</w:t>
      </w:r>
      <w:r>
        <w:t xml:space="preserve"> </w:t>
      </w:r>
      <w:r>
        <w:rPr>
          <w:bCs/>
          <w:b/>
        </w:rPr>
        <w:t xml:space="preserve">Iraq Baghdad</w:t>
      </w:r>
      <w:r>
        <w:t xml:space="preserve">'s academic institutions.</w:t>
      </w:r>
    </w:p>
    <w:p>
      <w:pPr>
        <w:numPr>
          <w:ilvl w:val="0"/>
          <w:numId w:val="1002"/>
        </w:numPr>
        <w:pStyle w:val="Compact"/>
      </w:pPr>
      <w:r>
        <w:rPr>
          <w:bCs/>
          <w:b/>
        </w:rPr>
        <w:t xml:space="preserve">Industry-Academia Partnerships:</w:t>
      </w:r>
      <w:r>
        <w:t xml:space="preserve"> </w:t>
      </w:r>
      <w:r>
        <w:t xml:space="preserve">Establish formal collaborations between Baghdad-based engineering firms (e.g., in the Al-Musayyib industrial zone) and universities for internships, joint research projects, and faculty exchange programs focused on real-world Baghdad problems.</w:t>
      </w:r>
    </w:p>
    <w:p>
      <w:pPr>
        <w:numPr>
          <w:ilvl w:val="0"/>
          <w:numId w:val="1002"/>
        </w:numPr>
        <w:pStyle w:val="Compact"/>
      </w:pPr>
      <w:r>
        <w:rPr>
          <w:bCs/>
          <w:b/>
        </w:rPr>
        <w:t xml:space="preserve">National Certification Framework:</w:t>
      </w:r>
      <w:r>
        <w:t xml:space="preserve"> </w:t>
      </w:r>
      <w:r>
        <w:t xml:space="preserve">Develop a robust national accreditation system for</w:t>
      </w:r>
      <w:r>
        <w:t xml:space="preserve"> </w:t>
      </w:r>
      <w:r>
        <w:rPr>
          <w:bCs/>
          <w:b/>
        </w:rPr>
        <w:t xml:space="preserve">Mechanical Engineer</w:t>
      </w:r>
      <w:r>
        <w:t xml:space="preserve">s, emphasizing practical skills relevant to Iraq's infrastructure sector, administered by the Iraqi Ministry of Higher Education or a new engineering council in Baghdad.</w:t>
      </w:r>
    </w:p>
    <w:p>
      <w:pPr>
        <w:numPr>
          <w:ilvl w:val="0"/>
          <w:numId w:val="1002"/>
        </w:numPr>
        <w:pStyle w:val="Compact"/>
      </w:pPr>
      <w:r>
        <w:rPr>
          <w:bCs/>
          <w:b/>
        </w:rPr>
        <w:t xml:space="preserve">Focus on Water &amp; Energy Synergy:</w:t>
      </w:r>
      <w:r>
        <w:t xml:space="preserve"> </w:t>
      </w:r>
      <w:r>
        <w:t xml:space="preserve">Prioritize funding and research initiatives where Mechanical Engineers can directly link water treatment innovations with energy efficiency solutions—a critical nexus for Baghdad's survival.</w:t>
      </w:r>
    </w:p>
    <w:bookmarkEnd w:id="23"/>
    <w:bookmarkStart w:id="24" w:name="X6da43553a65bb72cf8a09eeaa8fe0adc4d5f36b"/>
    <w:p>
      <w:pPr>
        <w:pStyle w:val="Heading2"/>
      </w:pPr>
      <w:r>
        <w:t xml:space="preserve">Conclusion: An Engine for Sustainable Baghdad</w:t>
      </w:r>
    </w:p>
    <w:p>
      <w:pPr>
        <w:pStyle w:val="FirstParagraph"/>
      </w:pPr>
      <w:r>
        <w:t xml:space="preserve">The path to a modern, resilient, and prosperous</w:t>
      </w:r>
      <w:r>
        <w:t xml:space="preserve"> </w:t>
      </w:r>
      <w:r>
        <w:rPr>
          <w:bCs/>
          <w:b/>
        </w:rPr>
        <w:t xml:space="preserve">Iraq Baghdad</w:t>
      </w:r>
      <w:r>
        <w:t xml:space="preserve"> </w:t>
      </w:r>
      <w:r>
        <w:t xml:space="preserve">is intrinsically linked to the capabilities of its</w:t>
      </w:r>
      <w:r>
        <w:t xml:space="preserve"> </w:t>
      </w:r>
      <w:r>
        <w:rPr>
          <w:bCs/>
          <w:b/>
        </w:rPr>
        <w:t xml:space="preserve">Mechanical Engineer</w:t>
      </w:r>
      <w:r>
        <w:t xml:space="preserve">s. They are not merely technicians; they are the architects of practical solutions that underpin daily life, economic activity, and environmental stewardship in the city. This dissertation underscores that neglecting to empower and equip this vital professional cohort within</w:t>
      </w:r>
      <w:r>
        <w:t xml:space="preserve"> </w:t>
      </w:r>
      <w:r>
        <w:rPr>
          <w:bCs/>
          <w:b/>
        </w:rPr>
        <w:t xml:space="preserve">Iraq Baghdad</w:t>
      </w:r>
      <w:r>
        <w:t xml:space="preserve"> </w:t>
      </w:r>
      <w:r>
        <w:t xml:space="preserve">will perpetuate infrastructure deficits, hinder economic diversification beyond oil dependency, and undermine public health and safety. Investing in the development of a highly skilled local Mechanical Engineering workforce is an investment in the very foundation of</w:t>
      </w:r>
      <w:r>
        <w:t xml:space="preserve"> </w:t>
      </w:r>
      <w:r>
        <w:rPr>
          <w:bCs/>
          <w:b/>
        </w:rPr>
        <w:t xml:space="preserve">Iraq Baghdad</w:t>
      </w:r>
      <w:r>
        <w:t xml:space="preserve">'s future. The expertise they provide is indispensable for transforming challenges into opportunities for sustainable development. For</w:t>
      </w:r>
      <w:r>
        <w:t xml:space="preserve"> </w:t>
      </w:r>
      <w:r>
        <w:rPr>
          <w:bCs/>
          <w:b/>
        </w:rPr>
        <w:t xml:space="preserve">Iraq Baghdad</w:t>
      </w:r>
      <w:r>
        <w:t xml:space="preserve"> </w:t>
      </w:r>
      <w:r>
        <w:t xml:space="preserve">to thrive, its</w:t>
      </w:r>
      <w:r>
        <w:t xml:space="preserve"> </w:t>
      </w:r>
      <w:r>
        <w:rPr>
          <w:bCs/>
          <w:b/>
        </w:rPr>
        <w:t xml:space="preserve">Mechanical Engineer</w:t>
      </w:r>
      <w:r>
        <w:t xml:space="preserve">s must be at the center of strategic planning and execution.</w:t>
      </w:r>
    </w:p>
    <w:p>
      <w:pPr>
        <w:pStyle w:val="BodyText"/>
      </w:pPr>
      <w:r>
        <w:rPr>
          <w:iCs/>
          <w:i/>
        </w:rPr>
        <w:t xml:space="preserve">This dissertation has been prepared as a contribution to academic discourse and practical policy formulation, specifically addressing the urgent needs of Mechanical Engineering practice within the context of Iraq Baghdad. It emphasizes that sustainable development in Baghdad is not possible without a robust, locally-rooted mechanical engineering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Iraq Baghdad's Development</dc:title>
  <dc:creator/>
  <dc:language>en</dc:language>
  <cp:keywords/>
  <dcterms:created xsi:type="dcterms:W3CDTF">2026-07-14T00:15:34Z</dcterms:created>
  <dcterms:modified xsi:type="dcterms:W3CDTF">2026-07-14T00:15:34Z</dcterms:modified>
</cp:coreProperties>
</file>

<file path=docProps/custom.xml><?xml version="1.0" encoding="utf-8"?>
<Properties xmlns="http://schemas.openxmlformats.org/officeDocument/2006/custom-properties" xmlns:vt="http://schemas.openxmlformats.org/officeDocument/2006/docPropsVTypes"/>
</file>