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2825c5599a5eace5e42511b16a94a8b9858091"/>
    <w:p>
      <w:pPr>
        <w:pStyle w:val="Heading1"/>
      </w:pPr>
      <w:r>
        <w:t xml:space="preserve">Dissertation: The Evolving Role of the Mechanical Engineer in Malaysia Kuala Lumpur's Economic and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urban and industrial ecosystem of</w:t>
      </w:r>
      <w:r>
        <w:t xml:space="preserve"> </w:t>
      </w:r>
      <w:r>
        <w:rPr>
          <w:iCs/>
          <w:i/>
        </w:rPr>
        <w:t xml:space="preserve">Malaysia Kuala Lumpur</w:t>
      </w:r>
      <w:r>
        <w:t xml:space="preserve">. Focusing on contemporary challenges, industry demands, and future trajectories, this study synthesizes field observations, sectoral analyses, and policy frameworks to underscore how specialized engineering expertise directly fuels Kuala Lumpur's development as a Southeast Asian hub. The research asserts that the</w:t>
      </w:r>
      <w:r>
        <w:t xml:space="preserve"> </w:t>
      </w:r>
      <w:r>
        <w:rPr>
          <w:iCs/>
          <w:i/>
        </w:rPr>
        <w:t xml:space="preserve">Mechanical Engineer</w:t>
      </w:r>
      <w:r>
        <w:t xml:space="preserve"> </w:t>
      </w:r>
      <w:r>
        <w:t xml:space="preserve">is not merely a technical practitioner but a pivotal catalyst for innovation in</w:t>
      </w:r>
      <w:r>
        <w:t xml:space="preserve"> </w:t>
      </w:r>
      <w:r>
        <w:rPr>
          <w:iCs/>
          <w:i/>
        </w:rPr>
        <w:t xml:space="preserve">Malaysia Kuala Lumpur</w:t>
      </w:r>
      <w:r>
        <w:t xml:space="preserve">'s infrastructure, manufacturing, and sustainability initiatives.</w:t>
      </w:r>
    </w:p>
    <w:bookmarkStart w:id="20" w:name="X7f01a71eca27ad5214c31246baeb3d84a29507d"/>
    <w:p>
      <w:pPr>
        <w:pStyle w:val="Heading2"/>
      </w:pPr>
      <w:r>
        <w:t xml:space="preserve">1. Introduction: Contextualizing Mechanical Engineering in KL</w:t>
      </w:r>
    </w:p>
    <w:p>
      <w:pPr>
        <w:pStyle w:val="FirstParagraph"/>
      </w:pPr>
      <w:r>
        <w:t xml:space="preserve">Kuala Lumpur, the vibrant capital of</w:t>
      </w:r>
      <w:r>
        <w:t xml:space="preserve"> </w:t>
      </w:r>
      <w:r>
        <w:rPr>
          <w:iCs/>
          <w:i/>
        </w:rPr>
        <w:t xml:space="preserve">Malaysia</w:t>
      </w:r>
      <w:r>
        <w:t xml:space="preserve">, stands as a beacon of economic progress in Southeast Asia. Its skyline, dominated by landmarks like the Petronas Twin Towers and the upcoming KL Sentral integrated transport hub, is a testament to ambitious engineering. Within this context, the role of the</w:t>
      </w:r>
      <w:r>
        <w:t xml:space="preserve"> </w:t>
      </w:r>
      <w:r>
        <w:rPr>
          <w:iCs/>
          <w:i/>
        </w:rPr>
        <w:t xml:space="preserve">Mechanical Engineer</w:t>
      </w:r>
      <w:r>
        <w:t xml:space="preserve"> </w:t>
      </w:r>
      <w:r>
        <w:t xml:space="preserve">transcends traditional design and maintenance functions. This dissertation argues that</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are central to solving complex urban challenges – from managing high-density infrastructure resilience to advancing green technologies in a tropical climate. The study posits that the unique environmental, economic, and infrastructural demands of</w:t>
      </w:r>
      <w:r>
        <w:t xml:space="preserve"> </w:t>
      </w:r>
      <w:r>
        <w:rPr>
          <w:iCs/>
          <w:i/>
        </w:rPr>
        <w:t xml:space="preserve">Kuala Lumpur</w:t>
      </w:r>
      <w:r>
        <w:t xml:space="preserve"> </w:t>
      </w:r>
      <w:r>
        <w:t xml:space="preserve">have forged a distinct specialization within the global mechanical engineering profession.</w:t>
      </w:r>
    </w:p>
    <w:bookmarkEnd w:id="20"/>
    <w:bookmarkStart w:id="21" w:name="Xebf113c25019abf8a5be33269ea6d011ecdd3d7"/>
    <w:p>
      <w:pPr>
        <w:pStyle w:val="Heading2"/>
      </w:pPr>
      <w:r>
        <w:t xml:space="preserve">2. Industry Demand and Key Sectors in Malaysia Kuala Lumpur</w:t>
      </w:r>
    </w:p>
    <w:p>
      <w:pPr>
        <w:pStyle w:val="FirstParagraph"/>
      </w:pPr>
      <w:r>
        <w:t xml:space="preserve">The demand for skilled</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is robust and diversifying. Key sectors driving this need include:</w:t>
      </w:r>
    </w:p>
    <w:p>
      <w:pPr>
        <w:numPr>
          <w:ilvl w:val="0"/>
          <w:numId w:val="1001"/>
        </w:numPr>
        <w:pStyle w:val="Compact"/>
      </w:pPr>
      <w:r>
        <w:rPr>
          <w:bCs/>
          <w:b/>
        </w:rPr>
        <w:t xml:space="preserve">Construction &amp; Infrastructure:</w:t>
      </w:r>
      <w:r>
        <w:t xml:space="preserve"> </w:t>
      </w:r>
      <w:r>
        <w:t xml:space="preserve">Projects like the MRT Line 3 expansion, KLCC redevelopment, and new smart city districts require Mechanical Engineers for HVAC systems, structural load analysis, and energy-efficient building design tailored to Kuala Lumpur's intense humidity and rainfall.</w:t>
      </w:r>
    </w:p>
    <w:p>
      <w:pPr>
        <w:numPr>
          <w:ilvl w:val="0"/>
          <w:numId w:val="1001"/>
        </w:numPr>
        <w:pStyle w:val="Compact"/>
      </w:pPr>
      <w:r>
        <w:rPr>
          <w:bCs/>
          <w:b/>
        </w:rPr>
        <w:t xml:space="preserve">Manufacturing &amp; Industrial Parks:</w:t>
      </w:r>
      <w:r>
        <w:t xml:space="preserve"> </w:t>
      </w:r>
      <w:r>
        <w:t xml:space="preserve">KL's proximity to major industrial zones (e.g., Kulim Hi-Tech Park) necessitates Mechanical Engineers specializing in automation, machinery optimization, and supply chain logistics for automotive, electronics, and heavy manufacturing firms operating within the</w:t>
      </w:r>
      <w:r>
        <w:t xml:space="preserve"> </w:t>
      </w:r>
      <w:r>
        <w:rPr>
          <w:iCs/>
          <w:i/>
        </w:rPr>
        <w:t xml:space="preserve">Malaysia Kuala Lumpur</w:t>
      </w:r>
      <w:r>
        <w:t xml:space="preserve"> </w:t>
      </w:r>
      <w:r>
        <w:t xml:space="preserve">economic corridor.</w:t>
      </w:r>
    </w:p>
    <w:p>
      <w:pPr>
        <w:numPr>
          <w:ilvl w:val="0"/>
          <w:numId w:val="1001"/>
        </w:numPr>
        <w:pStyle w:val="Compact"/>
      </w:pPr>
      <w:r>
        <w:rPr>
          <w:bCs/>
          <w:b/>
        </w:rPr>
        <w:t xml:space="preserve">Sustainability &amp; Renewable Energy:</w:t>
      </w:r>
      <w:r>
        <w:t xml:space="preserve"> </w:t>
      </w:r>
      <w:r>
        <w:t xml:space="preserve">With Malaysia's national commitment to achieving net-zero by 2050,</w:t>
      </w:r>
      <w:r>
        <w:t xml:space="preserve"> </w:t>
      </w:r>
      <w:r>
        <w:rPr>
          <w:iCs/>
          <w:i/>
        </w:rPr>
        <w:t xml:space="preserve">Mechanical Engineers</w:t>
      </w:r>
      <w:r>
        <w:t xml:space="preserve"> </w:t>
      </w:r>
      <w:r>
        <w:t xml:space="preserve">in KL are pivotal in designing solar thermal systems, waste-to-energy plants (e.g., Klang Valley projects), and district cooling networks for high-rise districts like Bukit Bintang.</w:t>
      </w:r>
    </w:p>
    <w:bookmarkEnd w:id="21"/>
    <w:bookmarkStart w:id="22" w:name="Xdcf53c4da7f03beec4093b07f69b7acfcfb1d09"/>
    <w:p>
      <w:pPr>
        <w:pStyle w:val="Heading2"/>
      </w:pPr>
      <w:r>
        <w:t xml:space="preserve">3. Unique Challenges Specific to Malaysia Kuala Lumpur</w:t>
      </w:r>
    </w:p>
    <w:p>
      <w:pPr>
        <w:pStyle w:val="FirstParagraph"/>
      </w:pPr>
      <w:r>
        <w:t xml:space="preserve">The tropical environment of</w:t>
      </w:r>
      <w:r>
        <w:t xml:space="preserve"> </w:t>
      </w:r>
      <w:r>
        <w:rPr>
          <w:iCs/>
          <w:i/>
        </w:rPr>
        <w:t xml:space="preserve">Malaysia Kuala Lumpur</w:t>
      </w:r>
      <w:r>
        <w:t xml:space="preserve"> </w:t>
      </w:r>
      <w:r>
        <w:t xml:space="preserve">presents distinct challenges that shape the work of every</w:t>
      </w:r>
      <w:r>
        <w:t xml:space="preserve"> </w:t>
      </w:r>
      <w:r>
        <w:rPr>
          <w:iCs/>
          <w:i/>
        </w:rPr>
        <w:t xml:space="preserve">Mechanical Engineer</w:t>
      </w:r>
      <w:r>
        <w:t xml:space="preserve">:</w:t>
      </w:r>
    </w:p>
    <w:p>
      <w:pPr>
        <w:numPr>
          <w:ilvl w:val="0"/>
          <w:numId w:val="1002"/>
        </w:numPr>
        <w:pStyle w:val="Compact"/>
      </w:pPr>
      <w:r>
        <w:rPr>
          <w:bCs/>
          <w:b/>
        </w:rPr>
        <w:t xml:space="preserve">Climate Resilience:</w:t>
      </w:r>
      <w:r>
        <w:t xml:space="preserve"> </w:t>
      </w:r>
      <w:r>
        <w:t xml:space="preserve">High temperatures (often exceeding 35°C) and monsoon rains accelerate material corrosion and system fatigue. Mechanical Engineers must prioritize thermal management solutions, corrosion-resistant materials, and robust flood-proofing in all designs – a critical consideration absent in many temperate-climate engineering curricula.</w:t>
      </w:r>
    </w:p>
    <w:p>
      <w:pPr>
        <w:numPr>
          <w:ilvl w:val="0"/>
          <w:numId w:val="1002"/>
        </w:numPr>
        <w:pStyle w:val="Compact"/>
      </w:pPr>
      <w:r>
        <w:rPr>
          <w:bCs/>
          <w:b/>
        </w:rPr>
        <w:t xml:space="preserve">Urban Density &amp; Space Constraints:</w:t>
      </w:r>
      <w:r>
        <w:t xml:space="preserve"> </w:t>
      </w:r>
      <w:r>
        <w:t xml:space="preserve">The need for multi-functional infrastructure within limited urban footprints demands innovative mechanical system integration (e.g., compact HVAC units for high-rises, underground utility tunnels). A</w:t>
      </w:r>
      <w:r>
        <w:t xml:space="preserve"> </w:t>
      </w:r>
      <w:r>
        <w:rPr>
          <w:iCs/>
          <w:i/>
        </w:rPr>
        <w:t xml:space="preserve">Mechanical Engineer</w:t>
      </w:r>
      <w:r>
        <w:t xml:space="preserve"> </w:t>
      </w:r>
      <w:r>
        <w:t xml:space="preserve">in KL must master space-efficient solutions not typically emphasized elsewhere.</w:t>
      </w:r>
    </w:p>
    <w:p>
      <w:pPr>
        <w:numPr>
          <w:ilvl w:val="0"/>
          <w:numId w:val="1002"/>
        </w:numPr>
        <w:pStyle w:val="Compact"/>
      </w:pPr>
      <w:r>
        <w:rPr>
          <w:bCs/>
          <w:b/>
        </w:rPr>
        <w:t xml:space="preserve">Economic &amp; Policy Alignment:</w:t>
      </w:r>
      <w:r>
        <w:t xml:space="preserve"> </w:t>
      </w:r>
      <w:r>
        <w:t xml:space="preserve">Engineers must navigate Malaysia's specific industrial policies, such as the National Industrial Master Plan (NIMP) and incentives for green manufacturing, ensuring projects deliver both technical excellence and alignment with national economic goals.</w:t>
      </w:r>
    </w:p>
    <w:bookmarkEnd w:id="22"/>
    <w:bookmarkStart w:id="23" w:name="Xc69464538942bcabd4a6cc354c3a1860b52c393"/>
    <w:p>
      <w:pPr>
        <w:pStyle w:val="Heading2"/>
      </w:pPr>
      <w:r>
        <w:t xml:space="preserve">4. The Evolving Skillset of the Mechanical Engineer in KL</w:t>
      </w:r>
    </w:p>
    <w:p>
      <w:pPr>
        <w:pStyle w:val="FirstParagraph"/>
      </w:pPr>
      <w:r>
        <w:t xml:space="preserve">The traditional mechanical engineering skillset is rapidly evolving in</w:t>
      </w:r>
      <w:r>
        <w:t xml:space="preserve"> </w:t>
      </w:r>
      <w:r>
        <w:rPr>
          <w:iCs/>
          <w:i/>
        </w:rPr>
        <w:t xml:space="preserve">Malaysia Kuala Lumpur</w:t>
      </w:r>
      <w:r>
        <w:t xml:space="preserve">. Beyond core competencies (thermodynamics, fluid mechanics), modern</w:t>
      </w:r>
      <w:r>
        <w:t xml:space="preserve"> </w:t>
      </w:r>
      <w:r>
        <w:rPr>
          <w:iCs/>
          <w:i/>
        </w:rPr>
        <w:t xml:space="preserve">Mechanical Engineers</w:t>
      </w:r>
      <w:r>
        <w:t xml:space="preserve"> </w:t>
      </w:r>
      <w:r>
        <w:t xml:space="preserve">require:</w:t>
      </w:r>
    </w:p>
    <w:p>
      <w:pPr>
        <w:numPr>
          <w:ilvl w:val="0"/>
          <w:numId w:val="1003"/>
        </w:numPr>
        <w:pStyle w:val="Compact"/>
      </w:pPr>
      <w:r>
        <w:rPr>
          <w:bCs/>
          <w:b/>
        </w:rPr>
        <w:t xml:space="preserve">Digital Proficiency:</w:t>
      </w:r>
      <w:r>
        <w:t xml:space="preserve"> </w:t>
      </w:r>
      <w:r>
        <w:t xml:space="preserve">Mastery of BIM (Building Information Modeling) for complex KL projects and IoT integration for predictive maintenance in smart infrastructure.</w:t>
      </w:r>
    </w:p>
    <w:p>
      <w:pPr>
        <w:numPr>
          <w:ilvl w:val="0"/>
          <w:numId w:val="1003"/>
        </w:numPr>
        <w:pStyle w:val="Compact"/>
      </w:pPr>
      <w:r>
        <w:rPr>
          <w:bCs/>
          <w:b/>
        </w:rPr>
        <w:t xml:space="preserve">Sustainability Integration:</w:t>
      </w:r>
      <w:r>
        <w:t xml:space="preserve"> </w:t>
      </w:r>
      <w:r>
        <w:t xml:space="preserve">Expertise in life-cycle assessment (LCA) to meet Malaysia’s Green Building Index (GBI) standards, crucial for all new developments in the capital.</w:t>
      </w:r>
    </w:p>
    <w:p>
      <w:pPr>
        <w:numPr>
          <w:ilvl w:val="0"/>
          <w:numId w:val="1003"/>
        </w:numPr>
        <w:pStyle w:val="Compact"/>
      </w:pPr>
      <w:r>
        <w:rPr>
          <w:bCs/>
          <w:b/>
        </w:rPr>
        <w:t xml:space="preserve">Cross-Cultural Collaboration:</w:t>
      </w:r>
      <w:r>
        <w:t xml:space="preserve"> </w:t>
      </w:r>
      <w:r>
        <w:t xml:space="preserve">Working with multinational firms and local stakeholders demands strong communication skills and cultural sensitivity within KL's diverse business environment.</w:t>
      </w:r>
    </w:p>
    <w:bookmarkEnd w:id="23"/>
    <w:bookmarkStart w:id="24" w:name="conclusion-the-future-imperative"/>
    <w:p>
      <w:pPr>
        <w:pStyle w:val="Heading2"/>
      </w:pPr>
      <w:r>
        <w:t xml:space="preserve">5. Conclusion: The Future Imperative</w:t>
      </w:r>
    </w:p>
    <w:p>
      <w:pPr>
        <w:pStyle w:val="FirstParagraph"/>
      </w:pPr>
      <w:r>
        <w:t xml:space="preserve">This dissertation conclusively demonstrates that the</w:t>
      </w:r>
      <w:r>
        <w:t xml:space="preserve"> </w:t>
      </w:r>
      <w:r>
        <w:rPr>
          <w:iCs/>
          <w:i/>
        </w:rPr>
        <w:t xml:space="preserve">Mechanical Engineer</w:t>
      </w:r>
      <w:r>
        <w:t xml:space="preserve"> </w:t>
      </w:r>
      <w:r>
        <w:t xml:space="preserve">is indispensable to the continued growth and resilience of</w:t>
      </w:r>
      <w:r>
        <w:t xml:space="preserve"> </w:t>
      </w:r>
      <w:r>
        <w:rPr>
          <w:iCs/>
          <w:i/>
        </w:rPr>
        <w:t xml:space="preserve">Malaysia Kuala Lumpur</w:t>
      </w:r>
      <w:r>
        <w:t xml:space="preserve">. As KL advances toward its Smart City Vision 2030, the demand for engineers who can innovate within Malaysia's unique environmental and economic context will only intensify. The future trajectory requires a focus on upskilling in digital engineering, climate-adaptive design, and sustainable energy systems. Universities like Universiti Teknologi Malaysia (UTM) and Universiti Kebangsaan Malaysia (UKM) are increasingly tailoring curricula to address these local needs. For policymakers and industry leaders in</w:t>
      </w:r>
      <w:r>
        <w:t xml:space="preserve"> </w:t>
      </w:r>
      <w:r>
        <w:rPr>
          <w:iCs/>
          <w:i/>
        </w:rPr>
        <w:t xml:space="preserve">Malaysia Kuala Lumpur</w:t>
      </w:r>
      <w:r>
        <w:t xml:space="preserve">, investing in the development of specialized</w:t>
      </w:r>
      <w:r>
        <w:t xml:space="preserve"> </w:t>
      </w:r>
      <w:r>
        <w:rPr>
          <w:iCs/>
          <w:i/>
        </w:rPr>
        <w:t xml:space="preserve">Mechanical Engineer</w:t>
      </w:r>
      <w:r>
        <w:t xml:space="preserve"> </w:t>
      </w:r>
      <w:r>
        <w:t xml:space="preserve">talent is not merely beneficial—it is fundamental to securing the city's position as a leading, sustainable metropolis. This dissertation underscores that excellence in mechanical engineering, rooted in the realities of</w:t>
      </w:r>
      <w:r>
        <w:t xml:space="preserve"> </w:t>
      </w:r>
      <w:r>
        <w:rPr>
          <w:iCs/>
          <w:i/>
        </w:rPr>
        <w:t xml:space="preserve">Kuala Lumpur</w:t>
      </w:r>
      <w:r>
        <w:t xml:space="preserve">, will define Malaysia's technological future.</w:t>
      </w:r>
    </w:p>
    <w:p>
      <w:pPr>
        <w:pStyle w:val="BodyText"/>
      </w:pPr>
      <w:r>
        <w:rPr>
          <w:bCs/>
          <w:b/>
        </w:rPr>
        <w:t xml:space="preserve">Keywords:</w:t>
      </w:r>
      <w:r>
        <w:t xml:space="preserve"> </w:t>
      </w:r>
      <w:r>
        <w:t xml:space="preserve">Dissertation; Mechanical Engineer; Malaysia Kuala Lumpur; Sustainable Engineering; Urban Infrastructure; Green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Malaysia Kuala Lumpur</dc:title>
  <dc:creator/>
  <dc:language>en</dc:language>
  <cp:keywords/>
  <dcterms:created xsi:type="dcterms:W3CDTF">2026-04-30T07:40:03Z</dcterms:created>
  <dcterms:modified xsi:type="dcterms:W3CDTF">2026-04-30T07:40:03Z</dcterms:modified>
</cp:coreProperties>
</file>

<file path=docProps/custom.xml><?xml version="1.0" encoding="utf-8"?>
<Properties xmlns="http://schemas.openxmlformats.org/officeDocument/2006/custom-properties" xmlns:vt="http://schemas.openxmlformats.org/officeDocument/2006/docPropsVTypes"/>
</file>