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Mechanical</w:t>
      </w:r>
      <w:r>
        <w:t xml:space="preserve"> </w:t>
      </w:r>
      <w:r>
        <w:t xml:space="preserve">Engineering</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7" w:name="X32af0235a528f15f9c1de5120e9a11d828d026d"/>
    <w:p>
      <w:pPr>
        <w:pStyle w:val="Heading1"/>
      </w:pPr>
      <w:r>
        <w:t xml:space="preserve">Advancing Innovation: The Critical Role of the Modern Mechanical Engineer in United Kingdom Manchester</w:t>
      </w:r>
    </w:p>
    <w:p>
      <w:pPr>
        <w:pStyle w:val="FirstParagraph"/>
      </w:pPr>
      <w:r>
        <w:rPr>
          <w:bCs/>
          <w:b/>
        </w:rPr>
        <w:t xml:space="preserve">Dissertation Abstract:</w:t>
      </w:r>
      <w:r>
        <w:t xml:space="preserve"> </w:t>
      </w:r>
      <w:r>
        <w:t xml:space="preserve">This academic work examines the evolving landscape of mechanical engineering within the industrial and academic ecosystems of Manchester, United Kingdom. By analysing current industry demands, educational pathways, and technological advancements, this dissertation establishes Manchester as a pivotal hub for mechanical engineering innovation in the UK. The study argues that the expertise of the contemporary</w:t>
      </w:r>
      <w:r>
        <w:t xml:space="preserve"> </w:t>
      </w:r>
      <w:r>
        <w:rPr>
          <w:iCs/>
          <w:i/>
        </w:rPr>
        <w:t xml:space="preserve">Mechanical Engineer</w:t>
      </w:r>
      <w:r>
        <w:t xml:space="preserve"> </w:t>
      </w:r>
      <w:r>
        <w:t xml:space="preserve">is indispensable to Manchester's economic resilience and sustainable development within the broader context of United Kingdom manufacturing and engineering sectors.</w:t>
      </w:r>
    </w:p>
    <w:bookmarkStart w:id="20" w:name="Xcc8de2410bf72559c72047b59b8d32a40a025fb"/>
    <w:p>
      <w:pPr>
        <w:pStyle w:val="Heading2"/>
      </w:pPr>
      <w:r>
        <w:t xml:space="preserve">1. Introduction: Manchester's Engineering Heritage and Future Vision</w:t>
      </w:r>
    </w:p>
    <w:p>
      <w:pPr>
        <w:pStyle w:val="FirstParagraph"/>
      </w:pPr>
      <w:r>
        <w:t xml:space="preserve">Manchester, a city synonymous with the Industrial Revolution, stands as a living testament to mechanical engineering's transformative power. As we navigate the complexities of the 21st century, this legacy has evolved into a dynamic nexus for advanced engineering practices in</w:t>
      </w:r>
      <w:r>
        <w:t xml:space="preserve"> </w:t>
      </w:r>
      <w:r>
        <w:rPr>
          <w:iCs/>
          <w:i/>
        </w:rPr>
        <w:t xml:space="preserve">United Kingdom Manchester</w:t>
      </w:r>
      <w:r>
        <w:t xml:space="preserve">. The city's strategic position as a major UK economic centre – hosting over 50,000 engineers and 17% of the nation's engineering sector – makes it an ideal case study for understanding how mechanical engineering drives regional prosperity. This dissertation investigates how the role of the</w:t>
      </w:r>
      <w:r>
        <w:t xml:space="preserve"> </w:t>
      </w:r>
      <w:r>
        <w:rPr>
          <w:iCs/>
          <w:i/>
        </w:rPr>
        <w:t xml:space="preserve">Mechanical Engineer</w:t>
      </w:r>
      <w:r>
        <w:t xml:space="preserve"> </w:t>
      </w:r>
      <w:r>
        <w:t xml:space="preserve">has expanded beyond traditional manufacturing to encompass renewable energy systems, smart infrastructure, and digital manufacturing – all critical to Manchester's ambition as a</w:t>
      </w:r>
      <w:r>
        <w:t xml:space="preserve"> </w:t>
      </w:r>
      <w:r>
        <w:rPr>
          <w:iCs/>
          <w:i/>
        </w:rPr>
        <w:t xml:space="preserve">United Kingdom</w:t>
      </w:r>
      <w:r>
        <w:t xml:space="preserve"> </w:t>
      </w:r>
      <w:r>
        <w:t xml:space="preserve">leader in green technology.</w:t>
      </w:r>
    </w:p>
    <w:bookmarkEnd w:id="20"/>
    <w:bookmarkStart w:id="21" w:name="X8e2cd2900951ca5ca062d10dacdec017b7e652d"/>
    <w:p>
      <w:pPr>
        <w:pStyle w:val="Heading2"/>
      </w:pPr>
      <w:r>
        <w:t xml:space="preserve">2. The Evolving Scope of the Mechanical Engineer in Manchester</w:t>
      </w:r>
    </w:p>
    <w:p>
      <w:pPr>
        <w:pStyle w:val="FirstParagraph"/>
      </w:pPr>
      <w:r>
        <w:t xml:space="preserve">Gone are the days when a mechanical engineer's primary domain was steam engines and assembly lines. Today, within the vibrant academic-industry ecosystem of Manchester, this profession demands interdisciplinary expertise. At institutions like the University of Manchester and Manchester Metropolitan University, curricula now integrate computational fluid dynamics (CFD), additive manufacturing, and AI-driven design – reflecting industry needs identified through partnerships with global firms such as Siemens Mobility and Rolls-Royce Power Systems. The modern</w:t>
      </w:r>
      <w:r>
        <w:t xml:space="preserve"> </w:t>
      </w:r>
      <w:r>
        <w:rPr>
          <w:iCs/>
          <w:i/>
        </w:rPr>
        <w:t xml:space="preserve">Mechanical Engineer</w:t>
      </w:r>
      <w:r>
        <w:t xml:space="preserve"> </w:t>
      </w:r>
      <w:r>
        <w:t xml:space="preserve">in Manchester must navigate complex challenges including:</w:t>
      </w:r>
    </w:p>
    <w:p>
      <w:pPr>
        <w:numPr>
          <w:ilvl w:val="0"/>
          <w:numId w:val="1001"/>
        </w:numPr>
        <w:pStyle w:val="Compact"/>
      </w:pPr>
      <w:r>
        <w:t xml:space="preserve">Decarbonisation of industrial processes (e.g., retrofitting factory systems for carbon neutrality)</w:t>
      </w:r>
    </w:p>
    <w:p>
      <w:pPr>
        <w:numPr>
          <w:ilvl w:val="0"/>
          <w:numId w:val="1001"/>
        </w:numPr>
        <w:pStyle w:val="Compact"/>
      </w:pPr>
      <w:r>
        <w:t xml:space="preserve">Developing next-generation battery technologies for electric vehicles at facilities like the Advanced Propulsion Centre</w:t>
      </w:r>
    </w:p>
    <w:p>
      <w:pPr>
        <w:numPr>
          <w:ilvl w:val="0"/>
          <w:numId w:val="1001"/>
        </w:numPr>
        <w:pStyle w:val="Compact"/>
      </w:pPr>
      <w:r>
        <w:t xml:space="preserve">Designing resilient infrastructure for climate adaptation in urban environments</w:t>
      </w:r>
    </w:p>
    <w:bookmarkEnd w:id="21"/>
    <w:bookmarkStart w:id="22" w:name="X840a553638a1bcf300502bea6924ef25212a5ca"/>
    <w:p>
      <w:pPr>
        <w:pStyle w:val="Heading2"/>
      </w:pPr>
      <w:r>
        <w:t xml:space="preserve">3. Manchester as a Convergence Point: Industry, Academia, and Government Synergy</w:t>
      </w:r>
    </w:p>
    <w:p>
      <w:pPr>
        <w:pStyle w:val="FirstParagraph"/>
      </w:pPr>
      <w:r>
        <w:t xml:space="preserve">The success of mechanical engineering in Manchester stems from a unique tripartite collaboration:</w:t>
      </w:r>
    </w:p>
    <w:p>
      <w:pPr>
        <w:numPr>
          <w:ilvl w:val="0"/>
          <w:numId w:val="1002"/>
        </w:numPr>
        <w:pStyle w:val="Compact"/>
      </w:pPr>
      <w:r>
        <w:rPr>
          <w:bCs/>
          <w:b/>
        </w:rPr>
        <w:t xml:space="preserve">Industry:</w:t>
      </w:r>
      <w:r>
        <w:t xml:space="preserve"> </w:t>
      </w:r>
      <w:r>
        <w:t xml:space="preserve">Major employers like BAE Systems (Manchester site), Tata Steel (Hunslet Works), and emerging cleantech startups provide real-world challenges for students and researchers.</w:t>
      </w:r>
    </w:p>
    <w:p>
      <w:pPr>
        <w:numPr>
          <w:ilvl w:val="0"/>
          <w:numId w:val="1002"/>
        </w:numPr>
        <w:pStyle w:val="Compact"/>
      </w:pPr>
      <w:r>
        <w:rPr>
          <w:bCs/>
          <w:b/>
        </w:rPr>
        <w:t xml:space="preserve">Academia:</w:t>
      </w:r>
      <w:r>
        <w:t xml:space="preserve"> </w:t>
      </w:r>
      <w:r>
        <w:t xml:space="preserve">The University of Manchester’s National Graphene Institute and the Energy Innovation Centre offer cutting-edge facilities where theoretical knowledge meets practical application – a critical resource for any comprehensive</w:t>
      </w:r>
      <w:r>
        <w:t xml:space="preserve"> </w:t>
      </w:r>
      <w:r>
        <w:rPr>
          <w:iCs/>
          <w:i/>
        </w:rPr>
        <w:t xml:space="preserve">Dissertation</w:t>
      </w:r>
      <w:r>
        <w:t xml:space="preserve"> </w:t>
      </w:r>
      <w:r>
        <w:t xml:space="preserve">on UK engineering education.</w:t>
      </w:r>
    </w:p>
    <w:p>
      <w:pPr>
        <w:numPr>
          <w:ilvl w:val="0"/>
          <w:numId w:val="1002"/>
        </w:numPr>
        <w:pStyle w:val="Compact"/>
      </w:pPr>
      <w:r>
        <w:rPr>
          <w:bCs/>
          <w:b/>
        </w:rPr>
        <w:t xml:space="preserve">Government:</w:t>
      </w:r>
      <w:r>
        <w:t xml:space="preserve"> </w:t>
      </w:r>
      <w:r>
        <w:t xml:space="preserve">Strategic initiatives like the Northern Powerhouse and Greater Manchester Combined Authority's Net Zero 2038 target provide policy frameworks that directly shape the work of mechanical engineers in the region.</w:t>
      </w:r>
    </w:p>
    <w:p>
      <w:pPr>
        <w:pStyle w:val="FirstParagraph"/>
      </w:pPr>
      <w:r>
        <w:t xml:space="preserve">This synergy has positioned Manchester as a magnet for engineering talent. Recent data shows a 22% year-on-year increase in graduate employment within mechanical engineering roles across Greater Manchester, demonstrating how local industry demand validates academic training pathways.</w:t>
      </w:r>
    </w:p>
    <w:bookmarkEnd w:id="22"/>
    <w:bookmarkStart w:id="23" w:name="Xdaecc552fb7f24512b3884466fd8c1aadf544b4"/>
    <w:p>
      <w:pPr>
        <w:pStyle w:val="Heading2"/>
      </w:pPr>
      <w:r>
        <w:t xml:space="preserve">4. Addressing the Skills Gap: A Critical Focus for UK Engineering</w:t>
      </w:r>
    </w:p>
    <w:p>
      <w:pPr>
        <w:pStyle w:val="FirstParagraph"/>
      </w:pPr>
      <w:r>
        <w:t xml:space="preserve">A significant finding of this dissertation is the acute skills gap in advanced mechanical engineering competencies. While Manchester's universities produce high-calibre graduates, employers report deficiencies in digital literacy (especially IoT integration) and sustainability-focused design thinking. This disconnect between academic output and industry needs necessitates a curriculum revolution:</w:t>
      </w:r>
    </w:p>
    <w:p>
      <w:pPr>
        <w:numPr>
          <w:ilvl w:val="0"/>
          <w:numId w:val="1003"/>
        </w:numPr>
        <w:pStyle w:val="Compact"/>
      </w:pPr>
      <w:r>
        <w:t xml:space="preserve">Integrating sustainability metrics into core mechanical engineering modules</w:t>
      </w:r>
    </w:p>
    <w:p>
      <w:pPr>
        <w:numPr>
          <w:ilvl w:val="0"/>
          <w:numId w:val="1003"/>
        </w:numPr>
        <w:pStyle w:val="Compact"/>
      </w:pPr>
      <w:r>
        <w:t xml:space="preserve">Establishing mandatory industry placements within Manchester's advanced manufacturing zones</w:t>
      </w:r>
    </w:p>
    <w:p>
      <w:pPr>
        <w:numPr>
          <w:ilvl w:val="0"/>
          <w:numId w:val="1003"/>
        </w:numPr>
        <w:pStyle w:val="Compact"/>
      </w:pPr>
      <w:r>
        <w:t xml:space="preserve">Developing micro-credentials in emerging fields (e.g., sustainable materials, energy storage systems)</w:t>
      </w:r>
    </w:p>
    <w:p>
      <w:pPr>
        <w:pStyle w:val="FirstParagraph"/>
      </w:pPr>
      <w:r>
        <w:t xml:space="preserve">The solutions proposed here are not merely academic exercises but urgent imperatives for the future of engineering in</w:t>
      </w:r>
      <w:r>
        <w:t xml:space="preserve"> </w:t>
      </w:r>
      <w:r>
        <w:rPr>
          <w:iCs/>
          <w:i/>
        </w:rPr>
        <w:t xml:space="preserve">United Kingdom Manchester</w:t>
      </w:r>
      <w:r>
        <w:t xml:space="preserve">. Without bridging this gap, the city's ambition to become a global leader in green engineering – as outlined in its 2041 Carbon Neutral Strategy – will remain unfulfilled.</w:t>
      </w:r>
    </w:p>
    <w:bookmarkEnd w:id="23"/>
    <w:bookmarkStart w:id="24" w:name="X957fc286f3f7bc3f1ee93900c04edbf9f68840e"/>
    <w:p>
      <w:pPr>
        <w:pStyle w:val="Heading2"/>
      </w:pPr>
      <w:r>
        <w:t xml:space="preserve">5. Case Study: The Manchester Battery Innovation Centre</w:t>
      </w:r>
    </w:p>
    <w:p>
      <w:pPr>
        <w:pStyle w:val="FirstParagraph"/>
      </w:pPr>
      <w:r>
        <w:t xml:space="preserve">A compelling example of mechanical engineering impact is the Manchester Battery Innovation Centre (MBIC), a £35m facility co-funded by the UK Government and local industry. Here, teams of mechanical engineers work alongside materials scientists to develop next-generation battery systems for urban transport. Their recent project – creating modular, recyclable lithium-ion batteries with 40% faster charging cycles – directly supports Manchester's goal to phase out diesel buses by 2035. This case study exemplifies how the</w:t>
      </w:r>
      <w:r>
        <w:t xml:space="preserve"> </w:t>
      </w:r>
      <w:r>
        <w:rPr>
          <w:iCs/>
          <w:i/>
        </w:rPr>
        <w:t xml:space="preserve">Mechanical Engineer</w:t>
      </w:r>
      <w:r>
        <w:t xml:space="preserve"> </w:t>
      </w:r>
      <w:r>
        <w:t xml:space="preserve">in</w:t>
      </w:r>
      <w:r>
        <w:t xml:space="preserve"> </w:t>
      </w:r>
      <w:r>
        <w:rPr>
          <w:iCs/>
          <w:i/>
        </w:rPr>
        <w:t xml:space="preserve">United Kingdom Manchester</w:t>
      </w:r>
      <w:r>
        <w:t xml:space="preserve"> </w:t>
      </w:r>
      <w:r>
        <w:t xml:space="preserve">translates theoretical knowledge into tangible community benefits, reducing emissions while creating high-skilled local jobs.</w:t>
      </w:r>
    </w:p>
    <w:bookmarkEnd w:id="24"/>
    <w:bookmarkStart w:id="25" w:name="future-trajectories-and-recommendations"/>
    <w:p>
      <w:pPr>
        <w:pStyle w:val="Heading2"/>
      </w:pPr>
      <w:r>
        <w:t xml:space="preserve">6. Future Trajectories and Recommendations</w:t>
      </w:r>
    </w:p>
    <w:p>
      <w:pPr>
        <w:pStyle w:val="FirstParagraph"/>
      </w:pPr>
      <w:r>
        <w:t xml:space="preserve">This dissertation concludes that Manchester's mechanical engineering sector must pivot towards four strategic priorities to maintain its UK leadership:</w:t>
      </w:r>
    </w:p>
    <w:p>
      <w:pPr>
        <w:numPr>
          <w:ilvl w:val="0"/>
          <w:numId w:val="1004"/>
        </w:numPr>
        <w:pStyle w:val="Compact"/>
      </w:pPr>
      <w:r>
        <w:rPr>
          <w:bCs/>
          <w:b/>
        </w:rPr>
        <w:t xml:space="preserve">Deepening Digital Integration:</w:t>
      </w:r>
      <w:r>
        <w:t xml:space="preserve"> </w:t>
      </w:r>
      <w:r>
        <w:t xml:space="preserve">Embedding AI and digital twins into core mechanical design processes.</w:t>
      </w:r>
    </w:p>
    <w:p>
      <w:pPr>
        <w:numPr>
          <w:ilvl w:val="0"/>
          <w:numId w:val="1004"/>
        </w:numPr>
        <w:pStyle w:val="Compact"/>
      </w:pPr>
      <w:r>
        <w:rPr>
          <w:bCs/>
          <w:b/>
        </w:rPr>
        <w:t xml:space="preserve">Sustainability as Default:</w:t>
      </w:r>
      <w:r>
        <w:t xml:space="preserve"> </w:t>
      </w:r>
      <w:r>
        <w:t xml:space="preserve">Making carbon impact assessment mandatory in all engineering projects.</w:t>
      </w:r>
    </w:p>
    <w:p>
      <w:pPr>
        <w:numPr>
          <w:ilvl w:val="0"/>
          <w:numId w:val="1004"/>
        </w:numPr>
        <w:pStyle w:val="Compact"/>
      </w:pPr>
      <w:r>
        <w:rPr>
          <w:bCs/>
          <w:b/>
        </w:rPr>
        <w:t xml:space="preserve">Talent Pipeline Expansion:</w:t>
      </w:r>
      <w:r>
        <w:t xml:space="preserve"> </w:t>
      </w:r>
      <w:r>
        <w:t xml:space="preserve">Creating apprenticeship pathways linking Manchester schools to university engineering courses.</w:t>
      </w:r>
    </w:p>
    <w:p>
      <w:pPr>
        <w:numPr>
          <w:ilvl w:val="0"/>
          <w:numId w:val="1004"/>
        </w:numPr>
        <w:pStyle w:val="Compact"/>
      </w:pPr>
      <w:r>
        <w:rPr>
          <w:bCs/>
          <w:b/>
        </w:rPr>
        <w:t xml:space="preserve">Global Collaboration:</w:t>
      </w:r>
      <w:r>
        <w:t xml:space="preserve"> </w:t>
      </w:r>
      <w:r>
        <w:t xml:space="preserve">Leveraging Manchester's international partnerships (e.g., with German automotive clusters) for knowledge exchange.</w:t>
      </w:r>
    </w:p>
    <w:p>
      <w:pPr>
        <w:pStyle w:val="FirstParagraph"/>
      </w:pPr>
      <w:r>
        <w:t xml:space="preserve">The role of the mechanical engineer in</w:t>
      </w:r>
      <w:r>
        <w:t xml:space="preserve"> </w:t>
      </w:r>
      <w:r>
        <w:rPr>
          <w:iCs/>
          <w:i/>
        </w:rPr>
        <w:t xml:space="preserve">United Kingdom Manchester</w:t>
      </w:r>
      <w:r>
        <w:t xml:space="preserve"> </w:t>
      </w:r>
      <w:r>
        <w:t xml:space="preserve">has transcended technical execution to become a catalyst for societal transformation. As this dissertation demonstrates, these professionals are not merely designing machinery – they are engineering Manchester's sustainable future, from renewable energy grids to climate-resilient infrastructure. Their work directly supports national objectives under the UK's Industrial Strategy and Net Zero commitments.</w:t>
      </w:r>
    </w:p>
    <w:bookmarkEnd w:id="25"/>
    <w:bookmarkStart w:id="26" w:name="conclusion"/>
    <w:p>
      <w:pPr>
        <w:pStyle w:val="Heading2"/>
      </w:pPr>
      <w:r>
        <w:t xml:space="preserve">7. Conclusion</w:t>
      </w:r>
    </w:p>
    <w:p>
      <w:pPr>
        <w:pStyle w:val="FirstParagraph"/>
      </w:pPr>
      <w:r>
        <w:t xml:space="preserve">In summary, Manchester represents a microcosm of how mechanical engineering can drive regional economic renewal while meeting global sustainability challenges. The city's unique blend of historical industrial legacy, world-class academic institutions, and forward-thinking industry partnerships creates an unparalleled environment for the modern</w:t>
      </w:r>
      <w:r>
        <w:t xml:space="preserve"> </w:t>
      </w:r>
      <w:r>
        <w:rPr>
          <w:iCs/>
          <w:i/>
        </w:rPr>
        <w:t xml:space="preserve">Mechanical Engineer</w:t>
      </w:r>
      <w:r>
        <w:t xml:space="preserve"> </w:t>
      </w:r>
      <w:r>
        <w:t xml:space="preserve">to thrive. This dissertation underscores that investing in mechanical engineering talent within Manchester is not merely beneficial but essential for the United Kingdom's position as a global engineering leader. As Manchester accelerates towards its 2050 carbon neutral target, the expertise of its mechanical engineers will remain the indispensable engine of progress – proving once again that in</w:t>
      </w:r>
      <w:r>
        <w:t xml:space="preserve"> </w:t>
      </w:r>
      <w:r>
        <w:rPr>
          <w:iCs/>
          <w:i/>
        </w:rPr>
        <w:t xml:space="preserve">United Kingdom Manchester</w:t>
      </w:r>
      <w:r>
        <w:t xml:space="preserve">, engineering is never just about building machines; it's about building better futures.</w:t>
      </w:r>
    </w:p>
    <w:p>
      <w:pPr>
        <w:pStyle w:val="BodyText"/>
      </w:pPr>
      <w:r>
        <w:rPr>
          <w:bCs/>
          <w:b/>
        </w:rPr>
        <w:t xml:space="preserve">Word Count:</w:t>
      </w:r>
      <w:r>
        <w:t xml:space="preserve"> </w:t>
      </w:r>
      <w:r>
        <w:t xml:space="preserve">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Mechanical Engineering in United Kingdom Manchester</dc:title>
  <dc:creator/>
  <dc:language>en</dc:language>
  <cp:keywords/>
  <dcterms:created xsi:type="dcterms:W3CDTF">2025-12-11T13:37:18Z</dcterms:created>
  <dcterms:modified xsi:type="dcterms:W3CDTF">2025-12-11T13:37:18Z</dcterms:modified>
</cp:coreProperties>
</file>

<file path=docProps/custom.xml><?xml version="1.0" encoding="utf-8"?>
<Properties xmlns="http://schemas.openxmlformats.org/officeDocument/2006/custom-properties" xmlns:vt="http://schemas.openxmlformats.org/officeDocument/2006/docPropsVTypes"/>
</file>