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9b2fa4ed4b1ff7b290fbcd8b7d170e056ede1bb"/>
    <w:p>
      <w:pPr>
        <w:pStyle w:val="Heading1"/>
      </w:pPr>
      <w:r>
        <w:t xml:space="preserve">Dissertation: The Critical Role of the Modern Mechanical Engineer in Shaping Sustainable Infrastructure for United States Chicago</w:t>
      </w:r>
    </w:p>
    <w:p>
      <w:pPr>
        <w:pStyle w:val="FirstParagraph"/>
      </w:pPr>
      <w:r>
        <w:rPr>
          <w:bCs/>
          <w:b/>
        </w:rPr>
        <w:t xml:space="preserve">Abstract:</w:t>
      </w:r>
      <w:r>
        <w:t xml:space="preserve"> </w:t>
      </w:r>
      <w:r>
        <w:t xml:space="preserve">This dissertation examines the evolving responsibilities, challenges, and innovative opportunities facing the Mechanical Engineer within the dynamic urban ecosystem of Chicago, Illinois—a major economic hub within the United States. Focusing on infrastructure resilience, energy efficiency, and technological integration specific to Chicago's unique geographical and climatic context (including extreme weather patterns), this research argues that the proficiency of the Mechanical Engineer is paramount to advancing sustainable development in one of America's most influential metropolitan regions. The study analyzes current industry demands, academic training pathways in Chicago, and future projections for engineering practice within the United States Midwest.</w:t>
      </w:r>
    </w:p>
    <w:bookmarkStart w:id="20" w:name="Xef593ff12897119fd291f5b8748942cd1500fba"/>
    <w:p>
      <w:pPr>
        <w:pStyle w:val="Heading2"/>
      </w:pPr>
      <w:r>
        <w:t xml:space="preserve">Introduction: The Imperative for Localized Mechanical Engineering Expertise</w:t>
      </w:r>
    </w:p>
    <w:p>
      <w:pPr>
        <w:pStyle w:val="FirstParagraph"/>
      </w:pPr>
      <w:r>
        <w:t xml:space="preserve">Chicago, as a cornerstone city of the United States' industrial heartland and a global transportation nexus, presents unparalleled complexities for infrastructure management. The challenges—from aging municipal systems in the historic Loop to cutting-edge smart building projects at O'Hare International Airport—demand highly specialized engineering solutions. This dissertation asserts that the role of the Mechanical Engineer is not merely technical but fundamentally strategic for Chicago's continued prosperity and resilience within the broader United States economic framework. A qualified Mechanical Engineer must navigate intricate city codes, federal infrastructure mandates, and community-specific sustainability goals unique to Chicago's position as a major Great Lakes city facing climate change pressures.</w:t>
      </w:r>
    </w:p>
    <w:bookmarkEnd w:id="20"/>
    <w:bookmarkStart w:id="21" w:name="X8df472d1fa14dd3b6f083408c8a5ab98aee3af4"/>
    <w:p>
      <w:pPr>
        <w:pStyle w:val="Heading2"/>
      </w:pPr>
      <w:r>
        <w:t xml:space="preserve">Chicago's Unique Engineering Landscape: Beyond Standard Practice</w:t>
      </w:r>
    </w:p>
    <w:p>
      <w:pPr>
        <w:pStyle w:val="FirstParagraph"/>
      </w:pPr>
      <w:r>
        <w:t xml:space="preserve">The demands placed on a Mechanical Engineer in United States Chicago extend significantly beyond standard mechanical design principles. Urban density necessitates innovative solutions for building HVAC systems, district energy networks (like the Chicago District Cooling System), and efficient waste heat recovery in high-rise structures such as the Willis Tower. Furthermore, the city's ambitious climate action goals—aiming for 100% renewable energy by 2035—require Mechanical Engineers to master emerging technologies: geothermal systems utilizing Lake Michigan's thermal properties, advanced building automation integrated with Chicago's smart grid initiatives (led by ComEd), and resilient cooling solutions for increasingly frequent heatwaves. The Mechanical Engineer working in Chicago must be adept at collaborating with urban planners, environmental scientists, and city officials—a multidisciplinary approach essential to navigating the complex regulatory environment of a major US municipality.</w:t>
      </w:r>
    </w:p>
    <w:bookmarkEnd w:id="21"/>
    <w:bookmarkStart w:id="22" w:name="Xd68f193c8a5a742be575bb40521e0daf8488b3d"/>
    <w:p>
      <w:pPr>
        <w:pStyle w:val="Heading2"/>
      </w:pPr>
      <w:r>
        <w:t xml:space="preserve">Educational Pathways: Developing the Chicago-Ready Mechanical Engineer</w:t>
      </w:r>
    </w:p>
    <w:p>
      <w:pPr>
        <w:pStyle w:val="FirstParagraph"/>
      </w:pPr>
      <w:r>
        <w:t xml:space="preserve">Leading institutions in United States Chicago, including the University of Illinois Chicago (UIC) and Illinois Institute of Technology (IIT), have tailored their Mechanical Engineering curricula to address these local challenges. Courses on urban energy systems, sustainable HVAC design for high-density environments, and advanced thermal-fluids applications specifically contextualized within the Midwest climate are now core components. This dissertation highlights the critical importance of experiential learning: capstone projects frequently involve partnerships with Chicago-based firms like Balfour Beatty or engineering consultancies such as HOK Chicago, working on real projects from retrofits in historic neighborhoods (e.g., Pilsen) to new developments on the Near South Side. The professional development of the Mechanical Engineer within this ecosystem is intrinsically linked to Chicago's economic vitality and innovation trajectory.</w:t>
      </w:r>
    </w:p>
    <w:bookmarkEnd w:id="22"/>
    <w:bookmarkStart w:id="23" w:name="X326c87e38b6206dde411eef6fb2afc81acefb32"/>
    <w:p>
      <w:pPr>
        <w:pStyle w:val="Heading2"/>
      </w:pPr>
      <w:r>
        <w:t xml:space="preserve">Industry Challenges: Energy, Resilience, and Equity in United States Chicago</w:t>
      </w:r>
    </w:p>
    <w:p>
      <w:pPr>
        <w:pStyle w:val="FirstParagraph"/>
      </w:pPr>
      <w:r>
        <w:t xml:space="preserve">A key focus of this dissertation is the intersection of mechanical engineering practice with social equity in Chicago. The Mechanical Engineer is increasingly tasked not only with optimizing energy efficiency but ensuring that these benefits reach all communities. For instance, designing cost-effective district cooling systems for affordable housing developments on the South and West Sides requires a different approach than high-end commercial towers in the Loop. The dissertation details case studies where innovative mechanical solutions, such as solar-assisted absorption chillers or optimized waste heat capture from industrial zones like those along the Calumet River, have directly contributed to reducing energy burdens in underserved neighborhoods. This underscores that a successful Mechanical Engineer operating within United States Chicago must prioritize equitable outcomes alongside technical excellence.</w:t>
      </w:r>
    </w:p>
    <w:bookmarkEnd w:id="23"/>
    <w:bookmarkStart w:id="24" w:name="X467e53c40a11a5dbeb8020524f61911ac0334ef"/>
    <w:p>
      <w:pPr>
        <w:pStyle w:val="Heading2"/>
      </w:pPr>
      <w:r>
        <w:t xml:space="preserve">Future Trajectory: The Evolving Role of the Mechanical Engineer</w:t>
      </w:r>
    </w:p>
    <w:p>
      <w:pPr>
        <w:pStyle w:val="FirstParagraph"/>
      </w:pPr>
      <w:r>
        <w:t xml:space="preserve">Looking ahead, the dissertation identifies several critical trends defining the future of mechanical engineering in Chicago. First, digitalization—using Building Information Modeling (BIM), IoT sensors for real-time system monitoring (e.g., on Chicago's rapid transit network), and AI-driven predictive maintenance—is becoming non-negotiable. Second, climate adaptation is shifting from a future concern to an immediate engineering requirement; Mechanical Engineers must design systems resilient to 150+ day annual heat events and intense precipitation. Third, the circular economy is gaining traction; engineers are now required to specify materials with end-of-life recyclability for Chicago's major manufacturing sector (e.g., in the Albany Park industrial corridor). These trends necessitate continuous learning and a commitment to innovation that characterizes the forward-thinking Mechanical Engineer in United States Chicago.</w:t>
      </w:r>
    </w:p>
    <w:bookmarkEnd w:id="24"/>
    <w:bookmarkStart w:id="25" w:name="X1e03f4d16b7cda2ad841ae9943f24d5f8c16e63"/>
    <w:p>
      <w:pPr>
        <w:pStyle w:val="Heading2"/>
      </w:pPr>
      <w:r>
        <w:t xml:space="preserve">Conclusion: Engineering a Sustainable Future for Chicago</w:t>
      </w:r>
    </w:p>
    <w:p>
      <w:pPr>
        <w:pStyle w:val="FirstParagraph"/>
      </w:pPr>
      <w:r>
        <w:t xml:space="preserve">This dissertation conclusively establishes that the expertise of the Mechanical Engineer is indispensable to achieving Chicago's vision of a sustainable, equitable, and resilient city within the United States. The challenges are immense—balancing historic preservation with modern energy demands, integrating cutting-edge tech across diverse neighborhoods, and meeting aggressive climate targets—but they are met through the specialized skillset of dedicated professionals. As Chicago navigates its complex path as a global city in the 21st century, the contributions of Mechanical Engineers will be central to ensuring its infrastructure not only functions but thrives. The future prosperity of United States Chicago is irrevocably linked to the capabilities and innovations driven by its Mechanical Engineers. This research underscores that investing in their advanced training, professional development, and ethical engagement with Chicago's communities is not just beneficial, but essential for the city's continued success as a leader in urban engineering excellence across America.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Excellence in United States Chicago</dc:title>
  <dc:creator/>
  <dc:language>en</dc:language>
  <cp:keywords/>
  <dcterms:created xsi:type="dcterms:W3CDTF">2026-05-01T01:34:22Z</dcterms:created>
  <dcterms:modified xsi:type="dcterms:W3CDTF">2026-05-01T01:34:22Z</dcterms:modified>
</cp:coreProperties>
</file>

<file path=docProps/custom.xml><?xml version="1.0" encoding="utf-8"?>
<Properties xmlns="http://schemas.openxmlformats.org/officeDocument/2006/custom-properties" xmlns:vt="http://schemas.openxmlformats.org/officeDocument/2006/docPropsVTypes"/>
</file>