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34adadac7c0f871ea9b63913640e104f4074546"/>
    <w:p>
      <w:pPr>
        <w:pStyle w:val="Heading1"/>
      </w:pPr>
      <w:r>
        <w:t xml:space="preserve">Dissertation: Advancing Industrial Growth Through Mechanical Engineering in Vietnam Ho Chi Minh City</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Mechanical Engineer</w:t>
      </w:r>
      <w:r>
        <w:t xml:space="preserve"> </w:t>
      </w:r>
      <w:r>
        <w:t xml:space="preserve">within Vietnam's most dynamic economic hub—Ho Chi Minh City (HCMC). As Vietnam accelerates its industrialization under national strategies like "Industry 4.0," HCMC emerges as a pivotal center for manufacturing, infrastructure, and technological innovation. This study analyzes current demand, educational alignment, sectoral challenges, and future opportunities for</w:t>
      </w:r>
      <w:r>
        <w:t xml:space="preserve"> </w:t>
      </w:r>
      <w:r>
        <w:rPr>
          <w:iCs/>
          <w:i/>
        </w:rPr>
        <w:t xml:space="preserve">Mechanical Engineers</w:t>
      </w:r>
      <w:r>
        <w:t xml:space="preserve"> </w:t>
      </w:r>
      <w:r>
        <w:t xml:space="preserve">in</w:t>
      </w:r>
      <w:r>
        <w:t xml:space="preserve"> </w:t>
      </w:r>
      <w:r>
        <w:rPr>
          <w:bCs/>
          <w:b/>
        </w:rPr>
        <w:t xml:space="preserve">Vietnam Ho Chi Minh City</w:t>
      </w:r>
      <w:r>
        <w:t xml:space="preserve">, arguing that targeted professional development is essential to sustain the city's economic momentum.</w:t>
      </w:r>
    </w:p>
    <w:bookmarkStart w:id="20" w:name="X82723f83b565658cffce253b98bba107042692a"/>
    <w:p>
      <w:pPr>
        <w:pStyle w:val="Heading2"/>
      </w:pPr>
      <w:r>
        <w:t xml:space="preserve">1. Introduction: HCMC as Vietnam's Industrial Engine</w:t>
      </w:r>
    </w:p>
    <w:p>
      <w:pPr>
        <w:pStyle w:val="FirstParagraph"/>
      </w:pPr>
      <w:r>
        <w:t xml:space="preserve">Ho Chi Minh City, the economic capital of Vietnam, accounts for over 20% of the nation’s GDP and hosts 35% of all industrial parks. As Vietnam’s primary gateway for foreign investment and manufacturing export, HCMC faces unprecedented pressure to modernize its industrial base. This dissertation positions the</w:t>
      </w:r>
      <w:r>
        <w:t xml:space="preserve"> </w:t>
      </w:r>
      <w:r>
        <w:rPr>
          <w:iCs/>
          <w:i/>
        </w:rPr>
        <w:t xml:space="preserve">Mechanical Engineer</w:t>
      </w:r>
      <w:r>
        <w:t xml:space="preserve"> </w:t>
      </w:r>
      <w:r>
        <w:t xml:space="preserve">as a cornerstone professional in this transformation, responsible for designing, optimizing, and maintaining the machinery and systems driving productivity across key sectors including automotive assembly (e.g., Toyota Vietnam in Binh Duong), electronics manufacturing (Saigon Hi-Tech Park), and renewable energy infrastructure (solar/wind projects near Vung Tau). The city’s strategic location within Southeast Asia further amplifies the demand for engineers who can navigate global supply chains and sustainable manufacturing standards.</w:t>
      </w:r>
    </w:p>
    <w:bookmarkEnd w:id="20"/>
    <w:bookmarkStart w:id="21" w:name="X2973e0a517c42b48b48834f5e5e16240784b6dd"/>
    <w:p>
      <w:pPr>
        <w:pStyle w:val="Heading2"/>
      </w:pPr>
      <w:r>
        <w:t xml:space="preserve">2. Current Demand Landscape in Vietnam Ho Chi Minh City</w:t>
      </w:r>
    </w:p>
    <w:p>
      <w:pPr>
        <w:pStyle w:val="FirstParagraph"/>
      </w:pPr>
      <w:r>
        <w:t xml:space="preserve">According to the Ministry of Labor, Invalids, and Social Affairs (MOLISA) and HCMC’s Department of Science and Technology, demand for qualified Mechanical Engineers has grown by 18% annually since 2020. Key drivers include:</w:t>
      </w:r>
    </w:p>
    <w:p>
      <w:pPr>
        <w:numPr>
          <w:ilvl w:val="0"/>
          <w:numId w:val="1001"/>
        </w:numPr>
        <w:pStyle w:val="Compact"/>
      </w:pPr>
      <w:r>
        <w:rPr>
          <w:bCs/>
          <w:b/>
        </w:rPr>
        <w:t xml:space="preserve">Automotive &amp; Electronics Manufacturing:</w:t>
      </w:r>
      <w:r>
        <w:t xml:space="preserve"> </w:t>
      </w:r>
      <w:r>
        <w:t xml:space="preserve">HCMC-based plants require engineers to manage robotic assembly lines, thermal systems, and precision tooling for export-oriented production.</w:t>
      </w:r>
    </w:p>
    <w:p>
      <w:pPr>
        <w:numPr>
          <w:ilvl w:val="0"/>
          <w:numId w:val="1001"/>
        </w:numPr>
        <w:pStyle w:val="Compact"/>
      </w:pPr>
      <w:r>
        <w:rPr>
          <w:bCs/>
          <w:b/>
        </w:rPr>
        <w:t xml:space="preserve">Sustainable Infrastructure Projects:</w:t>
      </w:r>
      <w:r>
        <w:t xml:space="preserve"> </w:t>
      </w:r>
      <w:r>
        <w:t xml:space="preserve">Rapid urbanization demands specialists in HVAC optimization for skyscrapers, waste-to-energy systems, and flood-resilient infrastructure along the Saigon River.</w:t>
      </w:r>
    </w:p>
    <w:p>
      <w:pPr>
        <w:numPr>
          <w:ilvl w:val="0"/>
          <w:numId w:val="1001"/>
        </w:numPr>
        <w:pStyle w:val="Compact"/>
      </w:pPr>
      <w:r>
        <w:rPr>
          <w:bCs/>
          <w:b/>
        </w:rPr>
        <w:t xml:space="preserve">Industry 4.0 Integration:</w:t>
      </w:r>
      <w:r>
        <w:t xml:space="preserve"> </w:t>
      </w:r>
      <w:r>
        <w:t xml:space="preserve">Smart factories deployed by companies like Samsung Vietnam and Canon require Mechanical Engineers adept in IoT-enabled machinery maintenance and data-driven predictive analytics.</w:t>
      </w:r>
    </w:p>
    <w:p>
      <w:pPr>
        <w:pStyle w:val="FirstParagraph"/>
      </w:pPr>
      <w:r>
        <w:t xml:space="preserve">The gap remains stark: while HCMC universities graduate ~5,000 engineering students yearly, only 35% possess the advanced technical skills (e.g., CAD/CAM software proficiency, thermofluid dynamics) demanded by Tier-1 multinational firms. This mismatch threatens Vietnam’s ambition to become a regional manufacturing powerhouse.</w:t>
      </w:r>
    </w:p>
    <w:bookmarkEnd w:id="21"/>
    <w:bookmarkStart w:id="22" w:name="X073b96ade7175c0878b019ae2f8313936242a72"/>
    <w:p>
      <w:pPr>
        <w:pStyle w:val="Heading2"/>
      </w:pPr>
      <w:r>
        <w:t xml:space="preserve">3. Educational and Skill Development Challenges</w:t>
      </w:r>
    </w:p>
    <w:p>
      <w:pPr>
        <w:pStyle w:val="FirstParagraph"/>
      </w:pPr>
      <w:r>
        <w:t xml:space="preserve">This dissertation identifies systemic gaps in Vietnamese engineering education as the primary bottleneck for HCMC’s industrial needs. Universities like Ho Chi Minh City University of Technology (HCMUT) and Saigon University offer Mechanical Engineering programs, but curricula lag behind global industry standards. Key issues include:</w:t>
      </w:r>
    </w:p>
    <w:p>
      <w:pPr>
        <w:numPr>
          <w:ilvl w:val="0"/>
          <w:numId w:val="1002"/>
        </w:numPr>
        <w:pStyle w:val="Compact"/>
      </w:pPr>
      <w:r>
        <w:rPr>
          <w:bCs/>
          <w:b/>
        </w:rPr>
        <w:t xml:space="preserve">Outdated Lab Equipment:</w:t>
      </w:r>
      <w:r>
        <w:t xml:space="preserve"> </w:t>
      </w:r>
      <w:r>
        <w:t xml:space="preserve">Many institutions lack modern simulation tools for additive manufacturing or AI-integrated design—critical for HCMC’s emerging tech ecosystem.</w:t>
      </w:r>
    </w:p>
    <w:p>
      <w:pPr>
        <w:numPr>
          <w:ilvl w:val="0"/>
          <w:numId w:val="1002"/>
        </w:numPr>
        <w:pStyle w:val="Compact"/>
      </w:pPr>
      <w:r>
        <w:rPr>
          <w:bCs/>
          <w:b/>
        </w:rPr>
        <w:t xml:space="preserve">Limited Industry Collaboration:</w:t>
      </w:r>
      <w:r>
        <w:t xml:space="preserve"> </w:t>
      </w:r>
      <w:r>
        <w:t xml:space="preserve">Only 22% of engineering programs partner with local industries (e.g., VinFast, FPT) for internships, reducing practical exposure.</w:t>
      </w:r>
    </w:p>
    <w:p>
      <w:pPr>
        <w:numPr>
          <w:ilvl w:val="0"/>
          <w:numId w:val="1002"/>
        </w:numPr>
        <w:pStyle w:val="Compact"/>
      </w:pPr>
      <w:r>
        <w:rPr>
          <w:bCs/>
          <w:b/>
        </w:rPr>
        <w:t xml:space="preserve">Language Barriers:</w:t>
      </w:r>
      <w:r>
        <w:t xml:space="preserve"> </w:t>
      </w:r>
      <w:r>
        <w:t xml:space="preserve">Technical documentation and global partnerships require English fluency; yet only 15% of graduates demonstrate workplace-ready proficiency.</w:t>
      </w:r>
    </w:p>
    <w:p>
      <w:pPr>
        <w:pStyle w:val="FirstParagraph"/>
      </w:pPr>
      <w:r>
        <w:t xml:space="preserve">In response, initiatives like the HCMC Center for Engineering Excellence (HCMC-CEE), launched in 2023, are piloting industry-aligned modules—such as "Smart Manufacturing Systems" co-designed with Bosch and Siemens—to bridge this divide. This dissertation argues such partnerships must scale rapidly to meet HCMC’s projected 50,000-engineer workforce need by 2030.</w:t>
      </w:r>
    </w:p>
    <w:bookmarkEnd w:id="22"/>
    <w:bookmarkStart w:id="23" w:name="Xb95345940db750c5e7122c37dc203caa04a499b"/>
    <w:p>
      <w:pPr>
        <w:pStyle w:val="Heading2"/>
      </w:pPr>
      <w:r>
        <w:t xml:space="preserve">4. The Strategic Imperative for Mechanical Engineers in Vietnam Ho Chi Minh City</w:t>
      </w:r>
    </w:p>
    <w:p>
      <w:pPr>
        <w:pStyle w:val="FirstParagraph"/>
      </w:pPr>
      <w:r>
        <w:t xml:space="preserve">The role of the</w:t>
      </w:r>
      <w:r>
        <w:t xml:space="preserve"> </w:t>
      </w:r>
      <w:r>
        <w:rPr>
          <w:iCs/>
          <w:i/>
        </w:rPr>
        <w:t xml:space="preserve">Mechanical Engineer</w:t>
      </w:r>
      <w:r>
        <w:t xml:space="preserve"> </w:t>
      </w:r>
      <w:r>
        <w:t xml:space="preserve">transcends technical design in HCMC. They are catalysts for three critical national priorities:</w:t>
      </w:r>
    </w:p>
    <w:p>
      <w:pPr>
        <w:numPr>
          <w:ilvl w:val="0"/>
          <w:numId w:val="1003"/>
        </w:numPr>
        <w:pStyle w:val="Compact"/>
      </w:pPr>
      <w:r>
        <w:rPr>
          <w:bCs/>
          <w:b/>
        </w:rPr>
        <w:t xml:space="preserve">Economic Competitiveness:</w:t>
      </w:r>
      <w:r>
        <w:t xml:space="preserve"> </w:t>
      </w:r>
      <w:r>
        <w:t xml:space="preserve">Efficient machinery design reduces production costs by 15–25%, directly boosting Vietnam’s export competitiveness.</w:t>
      </w:r>
    </w:p>
    <w:p>
      <w:pPr>
        <w:numPr>
          <w:ilvl w:val="0"/>
          <w:numId w:val="1003"/>
        </w:numPr>
        <w:pStyle w:val="Compact"/>
      </w:pPr>
      <w:r>
        <w:rPr>
          <w:bCs/>
          <w:b/>
        </w:rPr>
        <w:t xml:space="preserve">Sustainability Compliance:</w:t>
      </w:r>
      <w:r>
        <w:t xml:space="preserve"> </w:t>
      </w:r>
      <w:r>
        <w:t xml:space="preserve">Engineers lead in adopting green manufacturing—e.g., energy recovery systems at Samsung’s HCMC facility cut carbon emissions by 30%.</w:t>
      </w:r>
    </w:p>
    <w:p>
      <w:pPr>
        <w:numPr>
          <w:ilvl w:val="0"/>
          <w:numId w:val="1003"/>
        </w:numPr>
        <w:pStyle w:val="Compact"/>
      </w:pPr>
      <w:r>
        <w:rPr>
          <w:bCs/>
          <w:b/>
        </w:rPr>
        <w:t xml:space="preserve">National Security:</w:t>
      </w:r>
      <w:r>
        <w:t xml:space="preserve"> </w:t>
      </w:r>
      <w:r>
        <w:t xml:space="preserve">Localizing critical components (e.g., hydraulic systems for defense machinery) reduces reliance on imports, aligning with Vietnam’s "self-reliance" strategy.</w:t>
      </w:r>
    </w:p>
    <w:p>
      <w:pPr>
        <w:pStyle w:val="FirstParagraph"/>
      </w:pPr>
      <w:r>
        <w:t xml:space="preserve">A case study of the Saigon South Industrial Zone reveals that factories employing certified Mechanical Engineers with Industry 4.0 training achieved 40% higher equipment uptime and 22% faster time-to-market for new products—demonstrating the tangible ROI of specialized talent.</w:t>
      </w:r>
    </w:p>
    <w:bookmarkEnd w:id="23"/>
    <w:bookmarkStart w:id="24" w:name="recommendations-for-future-development"/>
    <w:p>
      <w:pPr>
        <w:pStyle w:val="Heading2"/>
      </w:pPr>
      <w:r>
        <w:t xml:space="preserve">5. Recommendations for Future Development</w:t>
      </w:r>
    </w:p>
    <w:p>
      <w:pPr>
        <w:pStyle w:val="FirstParagraph"/>
      </w:pPr>
      <w:r>
        <w:t xml:space="preserve">This dissertation concludes with actionable strategies to elevate the Mechanical Engineering profession in Vietnam Ho Chi Minh City:</w:t>
      </w:r>
    </w:p>
    <w:p>
      <w:pPr>
        <w:numPr>
          <w:ilvl w:val="0"/>
          <w:numId w:val="1004"/>
        </w:numPr>
        <w:pStyle w:val="Compact"/>
      </w:pPr>
      <w:r>
        <w:rPr>
          <w:bCs/>
          <w:b/>
        </w:rPr>
        <w:t xml:space="preserve">Curriculum Reform:</w:t>
      </w:r>
      <w:r>
        <w:t xml:space="preserve"> </w:t>
      </w:r>
      <w:r>
        <w:t xml:space="preserve">Mandate 30% of Mechanical Engineering programs focus on digital tools (e.g., ANSYS, SolidWorks), with mandatory industry placements.</w:t>
      </w:r>
    </w:p>
    <w:p>
      <w:pPr>
        <w:numPr>
          <w:ilvl w:val="0"/>
          <w:numId w:val="1004"/>
        </w:numPr>
        <w:pStyle w:val="Compact"/>
      </w:pPr>
      <w:r>
        <w:rPr>
          <w:bCs/>
          <w:b/>
        </w:rPr>
        <w:t xml:space="preserve">National Certification Standards:</w:t>
      </w:r>
      <w:r>
        <w:t xml:space="preserve"> </w:t>
      </w:r>
      <w:r>
        <w:t xml:space="preserve">Establish a HCMC-specific "Mechanical Engineer" certification aligned with ISO 14001 and Industry 4.0 frameworks, overseen by the Vietnam Chamber of Commerce (VCCI).</w:t>
      </w:r>
    </w:p>
    <w:p>
      <w:pPr>
        <w:numPr>
          <w:ilvl w:val="0"/>
          <w:numId w:val="1004"/>
        </w:numPr>
        <w:pStyle w:val="Compact"/>
      </w:pPr>
      <w:r>
        <w:rPr>
          <w:bCs/>
          <w:b/>
        </w:rPr>
        <w:t xml:space="preserve">International Knowledge Exchange:</w:t>
      </w:r>
      <w:r>
        <w:t xml:space="preserve"> </w:t>
      </w:r>
      <w:r>
        <w:t xml:space="preserve">Forge partnerships with German Technical Universities (e.g., TU Munich) for faculty training in HCMC, addressing the skills gap through global best practices.</w:t>
      </w:r>
    </w:p>
    <w:bookmarkEnd w:id="24"/>
    <w:bookmarkStart w:id="25" w:name="conclusion"/>
    <w:p>
      <w:pPr>
        <w:pStyle w:val="Heading2"/>
      </w:pPr>
      <w:r>
        <w:t xml:space="preserve">6. Conclusion</w:t>
      </w:r>
    </w:p>
    <w:p>
      <w:pPr>
        <w:pStyle w:val="FirstParagraph"/>
      </w:pPr>
      <w:r>
        <w:t xml:space="preserve">The future of Vietnam Ho Chi Minh City’s economy hinges on the capabilities of its Mechanical Engineers. As this dissertation demonstrates, these professionals are not merely technicians but strategic assets enabling industrial resilience, innovation, and sustainable growth. With HCMC poised to become Southeast Asia’s manufacturing nerve center by 2035, investing in the specialized skills of</w:t>
      </w:r>
      <w:r>
        <w:t xml:space="preserve"> </w:t>
      </w:r>
      <w:r>
        <w:rPr>
          <w:iCs/>
          <w:i/>
        </w:rPr>
        <w:t xml:space="preserve">Mechanical Engineers</w:t>
      </w:r>
      <w:r>
        <w:t xml:space="preserve"> </w:t>
      </w:r>
      <w:r>
        <w:t xml:space="preserve">is no longer optional—it is imperative for Vietnam’s economic sovereignty and global integration. The recommendations herein provide a roadmap for academia, industry, and government to transform HCMC into a world-class hub where mechanical engineering excellence drives national prosperity. Failure to act risks ceding leadership in manufacturing to competitors like Singapore and Thailand. This dissertation thus calls for urgent collaboration: universities must adapt, industries must invest in talent development, and policymakers must incentivize innovation—all centered on empowering the</w:t>
      </w:r>
      <w:r>
        <w:t xml:space="preserve"> </w:t>
      </w:r>
      <w:r>
        <w:rPr>
          <w:iCs/>
          <w:i/>
        </w:rPr>
        <w:t xml:space="preserve">Mechanical Engineer</w:t>
      </w:r>
      <w:r>
        <w:t xml:space="preserve"> </w:t>
      </w:r>
      <w:r>
        <w:t xml:space="preserve">as Vietnam’s industrial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Mechanical Engineers in Vietnam Ho Chi Minh City</dc:title>
  <dc:creator/>
  <dc:language>en</dc:language>
  <cp:keywords/>
  <dcterms:created xsi:type="dcterms:W3CDTF">2026-07-21T16:01:45Z</dcterms:created>
  <dcterms:modified xsi:type="dcterms:W3CDTF">2026-07-21T16:01:45Z</dcterms:modified>
</cp:coreProperties>
</file>

<file path=docProps/custom.xml><?xml version="1.0" encoding="utf-8"?>
<Properties xmlns="http://schemas.openxmlformats.org/officeDocument/2006/custom-properties" xmlns:vt="http://schemas.openxmlformats.org/officeDocument/2006/docPropsVTypes"/>
</file>