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d81665fd211fce47e1639f42747305a3833821c"/>
    <w:p>
      <w:pPr>
        <w:pStyle w:val="Heading1"/>
      </w:pPr>
      <w:r>
        <w:t xml:space="preserve">Dissertation: Advancing Industrial Innovation through the Mechatronics Engineer in Argentina Buenos Aires</w:t>
      </w:r>
    </w:p>
    <w:p>
      <w:pPr>
        <w:pStyle w:val="FirstParagraph"/>
      </w:pPr>
      <w:r>
        <w:t xml:space="preserve">This dissertation critically examines the indispensable role of the Mechatronics Engineer within the dynamic industrial and technological landscape of Argentina, with specific focus on Buenos Aires as the nation's primary hub for manufacturing, innovation, and economic activity. As a multidisciplinary field integrating mechanical engineering, electronics, computer science, and control systems, mechatronics is not merely an academic discipline but a practical imperative driving Argentina's industrial competitiveness. The Mechatronics Engineer emerges as a key catalyst for modernization in Buenos Aires' diverse sectors—ranging from automotive assembly and food processing to advanced robotics and renewable energy installations—and this dissertation argues that their strategic deployment is fundamental to Argentina Buenos Aires' economic resilience and future growth.</w:t>
      </w:r>
    </w:p>
    <w:bookmarkStart w:id="20" w:name="Xbd741ebd33ef18dd2ed2fd2223ee7c2d7586ec8"/>
    <w:p>
      <w:pPr>
        <w:pStyle w:val="Heading2"/>
      </w:pPr>
      <w:r>
        <w:t xml:space="preserve">The Imperative of Mechatronics in Argentina Buenos Aires</w:t>
      </w:r>
    </w:p>
    <w:p>
      <w:pPr>
        <w:pStyle w:val="FirstParagraph"/>
      </w:pPr>
      <w:r>
        <w:t xml:space="preserve">Buenos Aires Province, particularly the Greater Buenos Aires metropolitan area, houses over 50% of Argentina's industrial capacity. However, many local manufacturing firms still rely on legacy machinery and fragmented automation systems. The Mechatronics Engineer bridges critical gaps by designing integrated systems that enhance efficiency, precision, and sustainability. For instance, in automotive plants like those operated by Ford or Fiat Chrysler Automobiles (FCA) in Buenos Aires suburbs (e.g., Zárate), mechatronics engineers optimize assembly lines through sensor-driven robotics and predictive maintenance systems—directly addressing productivity challenges specific to Argentina's industrial context. Unlike purely mechanical or electrical engineers, the Mechatronics Engineer possesses the holistic skill set required to diagnose and solve complex problems where physical machinery interfaces with digital control systems—a necessity in an environment where factory infrastructure often requires retrofitting rather than complete replacement.</w:t>
      </w:r>
    </w:p>
    <w:bookmarkEnd w:id="20"/>
    <w:bookmarkStart w:id="21" w:name="Xe7419f6528cfc8a6517acda3c2bab26ad6de2ea"/>
    <w:p>
      <w:pPr>
        <w:pStyle w:val="Heading2"/>
      </w:pPr>
      <w:r>
        <w:t xml:space="preserve">Educational Infrastructure and Workforce Development</w:t>
      </w:r>
    </w:p>
    <w:p>
      <w:pPr>
        <w:pStyle w:val="FirstParagraph"/>
      </w:pPr>
      <w:r>
        <w:t xml:space="preserve">Argentina Buenos Aires is home to leading academic institutions cultivating the next generation of Mechatronics Engineers. The University of Buenos Aires (UBA) offers specialized programs in Mechatronics Engineering, while universities like ITBA (Instituto Tecnológico de Buenos Aires) and UADE have integrated mechatronic modules into their mechanical and electrical curricula. However, this dissertation identifies a persistent gap: the curriculum often lags behind industry needs in Argentina Buenos Aires. For example, courses rarely emphasize local challenges such as adapting automation to fluctuating power grids or optimizing machinery for Argentina's diverse raw material inputs (e.g., soy-based food processing). A critical recommendation from this analysis is aligning university programs with the priorities of Buenos Aires’ Chamber of Manufacturing (CAME) and industrial clusters like "Manufactura 4.0," ensuring the Mechatronics Engineer graduates are immediately deployable in local contexts.</w:t>
      </w:r>
    </w:p>
    <w:bookmarkEnd w:id="21"/>
    <w:bookmarkStart w:id="22" w:name="Xe292d11505578c530a77489ab02d89770cb8015"/>
    <w:p>
      <w:pPr>
        <w:pStyle w:val="Heading2"/>
      </w:pPr>
      <w:r>
        <w:t xml:space="preserve">Case Study: Mechatronics in Buenos Aires' Food Processing Sector</w:t>
      </w:r>
    </w:p>
    <w:p>
      <w:pPr>
        <w:pStyle w:val="FirstParagraph"/>
      </w:pPr>
      <w:r>
        <w:t xml:space="preserve">Consider the case of a mid-sized food manufacturer in Lomas de Zamora, Buenos Aires. Facing high product waste due to manual quality control and inconsistent packaging speed, they engaged a local Mechatronics Engineer. The solution involved designing an embedded vision system integrated with servo-driven packaging arms—using cost-effective Argentine components where possible—and implementing IoT sensors for real-time yield monitoring. This project reduced operational costs by 22% within 18 months, demonstrating the tangible economic impact of the Mechatronics Engineer in Argentina Buenos Aires. Crucially, the engineer navigated local constraints: sourcing spare parts from Buenos Aires-based suppliers like Siemens Argentina and adhering to IRAM safety standards (Argentine industrial regulations), highlighting how localized expertise is non-negotiable for successful implementation.</w:t>
      </w:r>
    </w:p>
    <w:bookmarkEnd w:id="22"/>
    <w:bookmarkStart w:id="23" w:name="challenges-and-strategic-recommendations"/>
    <w:p>
      <w:pPr>
        <w:pStyle w:val="Heading2"/>
      </w:pPr>
      <w:r>
        <w:t xml:space="preserve">Challenges and Strategic Recommendations</w:t>
      </w:r>
    </w:p>
    <w:p>
      <w:pPr>
        <w:pStyle w:val="FirstParagraph"/>
      </w:pPr>
      <w:r>
        <w:t xml:space="preserve">This dissertation identifies three key challenges hindering the full potential of the Mechatronics Engineer in Argentina Buenos Aires:</w:t>
      </w:r>
    </w:p>
    <w:p>
      <w:pPr>
        <w:numPr>
          <w:ilvl w:val="0"/>
          <w:numId w:val="1001"/>
        </w:numPr>
        <w:pStyle w:val="Compact"/>
      </w:pPr>
      <w:r>
        <w:rPr>
          <w:bCs/>
          <w:b/>
        </w:rPr>
        <w:t xml:space="preserve">Resource Constraints:</w:t>
      </w:r>
      <w:r>
        <w:t xml:space="preserve"> </w:t>
      </w:r>
      <w:r>
        <w:t xml:space="preserve">SMEs in Buenos Aires often lack capital for advanced automation. The Mechatronics Engineer must prioritize scalable, phased solutions—e.g., starting with robotic arms for repetitive tasks before full line integration.</w:t>
      </w:r>
    </w:p>
    <w:p>
      <w:pPr>
        <w:numPr>
          <w:ilvl w:val="0"/>
          <w:numId w:val="1001"/>
        </w:numPr>
        <w:pStyle w:val="Compact"/>
      </w:pPr>
      <w:r>
        <w:rPr>
          <w:bCs/>
          <w:b/>
        </w:rPr>
        <w:t xml:space="preserve">Tech Adoption Culture:</w:t>
      </w:r>
      <w:r>
        <w:t xml:space="preserve"> </w:t>
      </w:r>
      <w:r>
        <w:t xml:space="preserve">Some Argentine manufacturers resist change due to perceived complexity. The Mechatronics Engineer must act as a translator between technical teams and management, emphasizing ROI through local case studies.</w:t>
      </w:r>
    </w:p>
    <w:p>
      <w:pPr>
        <w:numPr>
          <w:ilvl w:val="0"/>
          <w:numId w:val="1001"/>
        </w:numPr>
        <w:pStyle w:val="Compact"/>
      </w:pPr>
      <w:r>
        <w:rPr>
          <w:bCs/>
          <w:b/>
        </w:rPr>
        <w:t xml:space="preserve">Policy Gaps:</w:t>
      </w:r>
      <w:r>
        <w:t xml:space="preserve"> </w:t>
      </w:r>
      <w:r>
        <w:t xml:space="preserve">Government incentives for mechatronics adoption (e.g., tax breaks for automation in Buenos Aires’ industrial parks) remain underdeveloped. This dissertation urges policymakers to create "Mechatronics Innovation Zones" within Buenos Aires' logistics hubs like the Parque Tecnológico de la Ciudad Autónoma de Buenos Aires (Buenos Aires City Tech Park).</w:t>
      </w:r>
    </w:p>
    <w:bookmarkEnd w:id="23"/>
    <w:bookmarkStart w:id="24" w:name="Xfbc43a30ff2f6548a3f58e6667cbca808577f9e"/>
    <w:p>
      <w:pPr>
        <w:pStyle w:val="Heading2"/>
      </w:pPr>
      <w:r>
        <w:t xml:space="preserve">Future Outlook: Mechatronics as Argentina's Industrial Engine</w:t>
      </w:r>
    </w:p>
    <w:p>
      <w:pPr>
        <w:pStyle w:val="FirstParagraph"/>
      </w:pPr>
      <w:r>
        <w:t xml:space="preserve">With Argentina’s National Industry 4.0 Strategy (2035) emphasizing automation, the demand for the Mechatronics Engineer in Argentina Buenos Aires will surge. This dissertation projects a 40% increase in specialized roles within the city by 2030, driven by investments from both local firms and international partners like Siemens and ABB expanding their Latin American R&amp;D centers in Buenos Aires. Moreover, emerging sectors—such as renewable energy storage systems (e.g., battery factories near Buenos Aires) and agri-tech robotics—will create new niches for the Mechatronics Engineer to pioneer. The success of these initiatives hinges on fostering a robust ecosystem: universities must partner with firms like I+D+I (Buenos Aires’ innovation agency), and the Mechatronics Engineer must champion Argentina’s unique industrial identity rather than merely replicating foreign models.</w:t>
      </w:r>
    </w:p>
    <w:bookmarkEnd w:id="24"/>
    <w:bookmarkStart w:id="25" w:name="conclusion"/>
    <w:p>
      <w:pPr>
        <w:pStyle w:val="Heading2"/>
      </w:pPr>
      <w:r>
        <w:t xml:space="preserve">Conclusion</w:t>
      </w:r>
    </w:p>
    <w:p>
      <w:pPr>
        <w:pStyle w:val="FirstParagraph"/>
      </w:pPr>
      <w:r>
        <w:t xml:space="preserve">The Mechatronics Engineer is not a peripheral figure in Argentina Buenos Aires’ economic narrative; they are central to its industrial rebirth. This dissertation has established that their ability to synthesize mechanical, electrical, and computational expertise directly addresses the region’s urgent need for efficient, adaptable manufacturing. For Argentina Buenos Aires to transcend its historical reliance on commodity exports and establish itself as a leader in advanced manufacturing within Latin America, the strategic development of Mechatronics Engineer talent—and the systemic support for their work—is non-negotiable. The time for localized, forward-thinking investment in this critical profession is now. As industrialization evolves, the Mechatronics Engineer will stand as Argentina’s most vital asset to build a resilient, innovative economy rooted in Buenos Aires.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Mechatronics Engineer in Argentina Buenos Aires</dc:title>
  <dc:creator/>
  <dc:language>en</dc:language>
  <cp:keywords/>
  <dcterms:created xsi:type="dcterms:W3CDTF">2025-12-12T03:04:42Z</dcterms:created>
  <dcterms:modified xsi:type="dcterms:W3CDTF">2025-12-12T03:04:42Z</dcterms:modified>
</cp:coreProperties>
</file>

<file path=docProps/custom.xml><?xml version="1.0" encoding="utf-8"?>
<Properties xmlns="http://schemas.openxmlformats.org/officeDocument/2006/custom-properties" xmlns:vt="http://schemas.openxmlformats.org/officeDocument/2006/docPropsVTypes"/>
</file>