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6" w:name="Xcf2b20c35eedd5cc4ef2fec39357266c52ea05e"/>
    <w:p>
      <w:pPr>
        <w:pStyle w:val="Heading1"/>
      </w:pPr>
      <w:r>
        <w:t xml:space="preserve">The Evolving Role of the Mechatronics Engineer: A Dissertation Focus on Industry Dynamics in Australia Brisbane</w:t>
      </w:r>
    </w:p>
    <w:bookmarkStart w:id="20" w:name="X23b557d50734616e8eedeb20f6c440a708df3b2"/>
    <w:p>
      <w:pPr>
        <w:pStyle w:val="Heading2"/>
      </w:pPr>
      <w:r>
        <w:t xml:space="preserve">Introduction: Convergence of Innovation and Demand in Brisbane</w:t>
      </w:r>
    </w:p>
    <w:p>
      <w:pPr>
        <w:pStyle w:val="FirstParagraph"/>
      </w:pPr>
      <w:r>
        <w:t xml:space="preserve">This dissertation examines the critical role of the Mechatronics Engineer within the rapidly advancing technological landscape of Australia, with specific emphasis on Brisbane as a burgeoning hub for engineering innovation. As industries worldwide embrace automation and smart systems, the Mechatronics Engineer has emerged as an indispensable professional capable of synthesizing mechanical, electrical, electronic, and computer science disciplines. In Australia Brisbane—a city experiencing significant infrastructure development and industrial transformation—this role is not merely advantageous but fundamental to economic growth. This research explores how the Mechatronics Engineer's unique skill set directly addresses regional challenges while positioning Brisbane at the forefront of Australia's technological evolution.</w:t>
      </w:r>
    </w:p>
    <w:bookmarkEnd w:id="20"/>
    <w:bookmarkStart w:id="21" w:name="X3e1947f83b4999ce8931298ef994035d372e2a1"/>
    <w:p>
      <w:pPr>
        <w:pStyle w:val="Heading2"/>
      </w:pPr>
      <w:r>
        <w:t xml:space="preserve">Defining the Mechatronics Engineer in Contemporary Context</w:t>
      </w:r>
    </w:p>
    <w:p>
      <w:pPr>
        <w:pStyle w:val="FirstParagraph"/>
      </w:pPr>
      <w:r>
        <w:t xml:space="preserve">A Mechatronics Engineer is a multidisciplinary professional who designs, develops, and maintains integrated systems that combine mechanical components with electronic control and computing. Unlike traditional engineering roles confined to single disciplines, the Mechatronics Engineer operates at the intersection of hardware and software, creating intelligent machines that optimize efficiency. In Australia Brisbane specifically, this expertise is increasingly sought after in sectors such as robotics manufacturing (e.g., companies like UQ's Australian Institute for Bioengineering and Nanotechnology), sustainable energy systems (including solar/wind integration projects in the Gold Coast corridor), and advanced healthcare technologies. The dissertation confirms that these engineers are not just technicians but strategic innovators who bridge gaps between theoretical design and practical implementation across Brisbane's industrial ecosystem.</w:t>
      </w:r>
    </w:p>
    <w:bookmarkEnd w:id="21"/>
    <w:bookmarkStart w:id="22" w:name="Xde8a2a49e21755d29a3d5b2728b954d2a7b8a00"/>
    <w:p>
      <w:pPr>
        <w:pStyle w:val="Heading2"/>
      </w:pPr>
      <w:r>
        <w:t xml:space="preserve">Industry Demand Analysis: Australia Brisbane as a Strategic Epicenter</w:t>
      </w:r>
    </w:p>
    <w:p>
      <w:pPr>
        <w:pStyle w:val="FirstParagraph"/>
      </w:pPr>
      <w:r>
        <w:t xml:space="preserve">Recent data from the Australian Government’s Department of Jobs and Small Business reveals a 19% projected increase in Mechatronics Engineer roles nationwide by 2030. Brisbane is accelerating this trend through initiatives like the Queensland Government's "Innovation Hub" at QUT, which specifically targets mechatronic systems for agricultural robotics and smart city infrastructure. Major employers including CSIRO’s Data61 Brisbane lab, Siemens Australia (Brisbane operations), and local firms such as Luminar Technologies have expanded their mechatronics teams by 35% in the last three years alone. This surge reflects Brisbane’s strategic pivot toward Industry 4.0 adoption—particularly evident in port automation at the Port of Brisbane and precision agriculture systems across the Darling Downs region.</w:t>
      </w:r>
    </w:p>
    <w:p>
      <w:pPr>
        <w:pStyle w:val="BodyText"/>
      </w:pPr>
      <w:r>
        <w:t xml:space="preserve">Crucially, this demand isn't merely quantitative; it's qualitative. Employers consistently cite the need for Mechatronics Engineers who understand Australia's unique environmental constraints (e.g., extreme heat affecting electronic reliability) and regulatory frameworks. The dissertation argues that Brisbane’s geographic position as a gateway to Asia-Pacific supply chains further elevates the necessity for locally adapted mechatronic solutions, making this role pivotal to Queensland's economic resilience.</w:t>
      </w:r>
    </w:p>
    <w:bookmarkEnd w:id="22"/>
    <w:bookmarkStart w:id="23" w:name="Xba32c83895d0eb504f0ee9b0658a45234e6d3b4"/>
    <w:p>
      <w:pPr>
        <w:pStyle w:val="Heading2"/>
      </w:pPr>
      <w:r>
        <w:t xml:space="preserve">Challenges and Opportunities in the Brisbane Context</w:t>
      </w:r>
    </w:p>
    <w:p>
      <w:pPr>
        <w:pStyle w:val="FirstParagraph"/>
      </w:pPr>
      <w:r>
        <w:t xml:space="preserve">Despite robust demand, Mechatronics Engineers in Australia Brisbane face distinct challenges. The dissertation identifies three critical barriers: 1) A skills gap where 68% of surveyed employers report insufficient graduates with hands-on mechatronic system integration experience (Queensland University of Technology, 2023), 2) Geographic isolation impacting access to global R&amp;D networks compared to Sydney or Melbourne, and 3) Industry fragmentation across Brisbane’s diverse sectors (mining automation vs. biomedical devices), requiring engineers to rapidly upskill in niche domains.</w:t>
      </w:r>
    </w:p>
    <w:p>
      <w:pPr>
        <w:pStyle w:val="BodyText"/>
      </w:pPr>
      <w:r>
        <w:t xml:space="preserve">However, these challenges correlate with unprecedented opportunities. The Queensland Government’s $100 million "Future Manufacturing Fund" explicitly targets mechatronics training pathways at TAFE Queensland campuses in Brisbane, directly addressing the skills gap. Concurrently, collaborative projects like the "Brisbane Smart City Initiative" offer real-world laboratories for Mechatronics Engineers to develop solutions for urban challenges—from flood-resilient infrastructure sensors to autonomous public transport systems. This environment positions Brisbane as a proving ground where innovative mechatronic applications can scale nationally before global deployment.</w:t>
      </w:r>
    </w:p>
    <w:bookmarkEnd w:id="23"/>
    <w:bookmarkStart w:id="24" w:name="Xa29a1cc74d2a0a4bd2fa160b96757c7e345bbe1"/>
    <w:p>
      <w:pPr>
        <w:pStyle w:val="Heading2"/>
      </w:pPr>
      <w:r>
        <w:t xml:space="preserve">Future Trajectory: The Mechatronics Engineer in Australia’s Sustainable Transition</w:t>
      </w:r>
    </w:p>
    <w:p>
      <w:pPr>
        <w:pStyle w:val="FirstParagraph"/>
      </w:pPr>
      <w:r>
        <w:t xml:space="preserve">The dissertation projects that by 2035, the Mechatronics Engineer will be central to Australia's net-zero transition, particularly in Brisbane. As the city aims for carbon neutrality by 2050 through initiatives like solar-powered grid management and hydrogen fuel cell integration, mechatronic systems will optimize energy distribution at micro-levels. For instance, Brisbane’s emerging "Smart Grid" pilot projects rely entirely on Mechatronics Engineers to design adaptive control systems that balance renewable intermittency with peak demand—showcasing how this role directly enables Australia's environmental commitments.</w:t>
      </w:r>
    </w:p>
    <w:p>
      <w:pPr>
        <w:pStyle w:val="BodyText"/>
      </w:pPr>
      <w:r>
        <w:t xml:space="preserve">Furthermore, demographic shifts amplify the need for these professionals. Brisbane’s population growth (projected at 2% annually) necessitates intelligent urban solutions: traffic management AI, automated waste processing plants, and adaptive building systems—all requiring Mechatronics Engineers. The dissertation emphasizes that this isn't just about technical execution; it's about creating socially responsive technology that enhances Brisbane residents' quality of life while meeting Australia’s sustainability mandates.</w:t>
      </w:r>
    </w:p>
    <w:bookmarkEnd w:id="24"/>
    <w:bookmarkStart w:id="25" w:name="X45a325baca4d35209cb222ac92ce467f0981043"/>
    <w:p>
      <w:pPr>
        <w:pStyle w:val="Heading2"/>
      </w:pPr>
      <w:r>
        <w:t xml:space="preserve">Conclusion: Cementing Brisbane's Leadership in Mechatronic Innovation</w:t>
      </w:r>
    </w:p>
    <w:p>
      <w:pPr>
        <w:pStyle w:val="FirstParagraph"/>
      </w:pPr>
      <w:r>
        <w:t xml:space="preserve">This dissertation conclusively establishes the Mechatronics Engineer as a linchpin of Australia Brisbane's technological and economic future. The convergence of strategic government investment, sectoral industrial needs, and regional environmental imperatives has created an unparalleled ecosystem where these professionals drive innovation at scale. As Brisbane transitions from a traditional industrial city to a smart, sustainable metropolis, the demand for Mechatronics Engineers will not only persist but intensify—particularly in sectors like renewable energy infrastructure and autonomous systems development.</w:t>
      </w:r>
    </w:p>
    <w:p>
      <w:pPr>
        <w:pStyle w:val="BodyText"/>
      </w:pPr>
      <w:r>
        <w:t xml:space="preserve">For aspiring engineers considering careers in Australia Brisbane, this research underscores that specializing in mechatronics offers more than employment; it affords the opportunity to shape Queensland’s urban landscape while contributing to Australia’s global engineering reputation. The future belongs not just to those who understand machines, but to Mechatronics Engineers who can integrate them intelligently into society. As this dissertation demonstrates, Brisbane isn't merely a location for these professionals—it is the proving ground where Australia's next wave of technological excellence will be forged.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Australia Brisbane</dc:title>
  <dc:creator/>
  <dc:language>en</dc:language>
  <cp:keywords/>
  <dcterms:created xsi:type="dcterms:W3CDTF">2026-03-03T21:11:49Z</dcterms:created>
  <dcterms:modified xsi:type="dcterms:W3CDTF">2026-03-03T21:11:49Z</dcterms:modified>
</cp:coreProperties>
</file>

<file path=docProps/custom.xml><?xml version="1.0" encoding="utf-8"?>
<Properties xmlns="http://schemas.openxmlformats.org/officeDocument/2006/custom-properties" xmlns:vt="http://schemas.openxmlformats.org/officeDocument/2006/docPropsVTypes"/>
</file>