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5" w:name="Xa3eb580f7a592c881764c787c7439a8516bf1c8"/>
    <w:p>
      <w:pPr>
        <w:pStyle w:val="Heading1"/>
      </w:pPr>
      <w:r>
        <w:t xml:space="preserve">Advanced Mechatronics Engineering: A Critical Pathway for Innovation in Brazil Brasília</w:t>
      </w:r>
    </w:p>
    <w:p>
      <w:pPr>
        <w:pStyle w:val="FirstParagraph"/>
      </w:pPr>
      <w:r>
        <w:t xml:space="preserve">This Dissertation examines the indispensable role of the Mechatronics Engineer within the technological and industrial landscape of Brazil, with specific focus on Brasília as a strategic hub for innovation. As Brazil accelerates its industrial modernization and smart infrastructure development, the integration of mechanical, electronic, and computer systems embodied by mechatronics becomes not merely advantageous but fundamental to national competitiveness. This Dissertation argues that Brasília—a city uniquely positioned at the political and administrative heart of Brazil—must prioritize the cultivation of Mechatronics Engineers to drive sustainable growth across critical sectors including aerospace, renewable energy, and intelligent urban systems.</w:t>
      </w:r>
    </w:p>
    <w:bookmarkStart w:id="20" w:name="X1848a2dc26a07a5a033229f2261d7f5115c4a8f"/>
    <w:p>
      <w:pPr>
        <w:pStyle w:val="Heading2"/>
      </w:pPr>
      <w:r>
        <w:t xml:space="preserve">The Imperative for Mechatronics in Brazil's Development Context</w:t>
      </w:r>
    </w:p>
    <w:p>
      <w:pPr>
        <w:pStyle w:val="FirstParagraph"/>
      </w:pPr>
      <w:r>
        <w:t xml:space="preserve">Brazil’s economic trajectory demands advanced engineering solutions to overcome legacy infrastructure challenges and seize opportunities in global value chains. The nation’s strategic focus on Industry 4.0, articulated through initiatives like "Indústria 4.0" under the Ministry of Economy, places mechatronics at the core of manufacturing transformation. A Mechatronics Engineer is uniquely equipped to design adaptive robotic systems for automotive assembly lines in São Paulo, optimize precision agriculture technologies across Mato Grosso’s vast farms, and develop resilient smart grid components for Brazil’s expanding renewable energy portfolio. Crucially, Brasília—home to federal institutions like the National Institute of Metrology (INMETRO), the Brazilian Space Agency (AEB), and numerous research centers—serves as the nerve center where policy meets engineering execution. This Dissertation underscores that without a robust pipeline of Mechatronics Engineers trained for Brazil’s specific needs, Brasília cannot effectively translate national innovation strategies into tangible outcomes.</w:t>
      </w:r>
    </w:p>
    <w:bookmarkEnd w:id="20"/>
    <w:bookmarkStart w:id="21" w:name="X1244588fab33875d23ea67559b58c053349b2be"/>
    <w:p>
      <w:pPr>
        <w:pStyle w:val="Heading2"/>
      </w:pPr>
      <w:r>
        <w:t xml:space="preserve">Brasília: The Epicenter for Mechatronics Implementation in Brazil</w:t>
      </w:r>
    </w:p>
    <w:p>
      <w:pPr>
        <w:pStyle w:val="FirstParagraph"/>
      </w:pPr>
      <w:r>
        <w:t xml:space="preserve">Brasília’s status as the federal capital provides unparalleled access to decision-makers and funding channels essential for mechatronics deployment. The city hosts institutions such as the University of Brasília (UnB), which has pioneered interdisciplinary programs integrating robotics, control systems, and embedded computing—directly aligning with industry demands. This Dissertation analyzes how UnB’s Mechatronics Engineering curriculum, developed in collaboration with local industries like Embraer’s technical units and the Brazilian Innovation Agency (FINEP), bridges theory and practice. For instance, student projects at UnB have directly contributed to Brasília’s smart city initiatives, such as automated traffic management systems for the Plano Piloto district and energy-efficient building controls at federal government complexes. These real-world applications demonstrate why Brasília is not just a location for this Dissertation but the critical proving ground where Mechatronics Engineers solve Brazil-specific challenges.</w:t>
      </w:r>
    </w:p>
    <w:bookmarkEnd w:id="21"/>
    <w:bookmarkStart w:id="22" w:name="X7322b270001a5f26ccf7155844b36d84456a08f"/>
    <w:p>
      <w:pPr>
        <w:pStyle w:val="Heading2"/>
      </w:pPr>
      <w:r>
        <w:t xml:space="preserve">Educational Pathways and Industry Synergy in Brazil</w:t>
      </w:r>
    </w:p>
    <w:p>
      <w:pPr>
        <w:pStyle w:val="FirstParagraph"/>
      </w:pPr>
      <w:r>
        <w:t xml:space="preserve">Training a competent Mechatronics Engineer requires more than technical coursework; it demands immersion in Brazil’s industrial ecosystems. This Dissertation identifies Brasília’s unique advantage: proximity to the National Congress, the Ministry of Science, Technology and Innovation (MCTI), and agencies like ANATEL (Telecommunications Regulatory Agency). These entities fund R&amp;D projects where Mechatronics Engineers develop solutions for nationwide impact—such as IoT-based flood monitoring systems for Brazil’s river basins or autonomous drones for agricultural inspection in Cerrado regions. Local universities must emphasize project-based learning with Brasília-based partners; the Dissertation cites a 2023 case study where UnB students collaborated with INPI (National Institute of Industrial Property) to prototype patentable mechatronic devices, accelerating their transition into industry roles. Crucially, this Dissertation contends that Brasília’s central position allows Mechatronics Engineers to influence policy directly—advocating for standards in industrial automation or shaping national robotics competencies.</w:t>
      </w:r>
    </w:p>
    <w:bookmarkEnd w:id="22"/>
    <w:bookmarkStart w:id="23" w:name="X69a8c96741c258b6274166e23febe86e43f5bd3"/>
    <w:p>
      <w:pPr>
        <w:pStyle w:val="Heading2"/>
      </w:pPr>
      <w:r>
        <w:t xml:space="preserve">Future Trajectory: Mechatronics Engineer as Brazil's Strategic Asset</w:t>
      </w:r>
    </w:p>
    <w:p>
      <w:pPr>
        <w:pStyle w:val="FirstParagraph"/>
      </w:pPr>
      <w:r>
        <w:t xml:space="preserve">Looking ahead, the demand for a Mechatronics Engineer in Brazil will surge exponentially. Brazil’s industrial automation market is projected to grow at 6.3% annually (Statista, 2024), driven by automotive and agro-industrial sectors. Brasília must lead this shift by establishing dedicated mechatronics innovation hubs—such as the proposed "Centro de Excelência em Automação Inteligente" at UnB—which this Dissertation proposes as a model for national replication. Key to success is aligning academic programs with Brasília’s strategic priorities: developing Mechatronics Engineers skilled in AI-integrated control systems, sustainable energy applications, and cybersecurity for industrial IoT networks. Furthermore, Brazil’s commitment to carbon neutrality by 2050 necessitates Mechatronics Engineers who can design efficient wind turbine controllers or optimize EV charging infrastructure—areas where Brasília’s federal mandates provide the framework for nationwide implementation.</w:t>
      </w:r>
    </w:p>
    <w:bookmarkEnd w:id="23"/>
    <w:bookmarkStart w:id="24" w:name="X338f288c16f2aecc1f0924a52661a217fbb78d6"/>
    <w:p>
      <w:pPr>
        <w:pStyle w:val="Heading2"/>
      </w:pPr>
      <w:r>
        <w:t xml:space="preserve">Conclusion: The Mechatronics Engineer as Catalyst for Brasília's Innovation Economy</w:t>
      </w:r>
    </w:p>
    <w:p>
      <w:pPr>
        <w:pStyle w:val="FirstParagraph"/>
      </w:pPr>
      <w:r>
        <w:t xml:space="preserve">This Dissertation unequivocally affirms that the Mechatronics Engineer is the linchpin of Brazil’s technological ascent, with Brasília serving as the indispensable catalyst. As a city that shapes Brazil’s national agenda, Brasília must leverage its institutional concentration to foster a new generation of engineers who understand both cutting-edge technology and Brazil’s socio-economic context. The path forward requires sustained investment in mechatronics education within Brasília-based universities, stronger industry-academia partnerships targeting federal procurement projects, and policy incentives for companies to hire Mechatronics Engineers for mission-critical roles. Without this focused development—centered on the unique advantages of Brazil Brasília—the nation risks ceding leadership in emerging industrial domains. Ultimately, empowering the Mechatronics Engineer within the Brazilian capital is not merely an engineering imperative; it is a strategic investment in Brazil’s sovereignty, economic resilience, and global innovation standing. This Dissertation calls for immediate action to position Brasília as the undisputed epicenter of mechatronics excellence across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Brazil Brasília</dc:title>
  <dc:creator/>
  <dc:language>en</dc:language>
  <cp:keywords/>
  <dcterms:created xsi:type="dcterms:W3CDTF">2026-04-29T13:29:02Z</dcterms:created>
  <dcterms:modified xsi:type="dcterms:W3CDTF">2026-04-29T13:29:02Z</dcterms:modified>
</cp:coreProperties>
</file>

<file path=docProps/custom.xml><?xml version="1.0" encoding="utf-8"?>
<Properties xmlns="http://schemas.openxmlformats.org/officeDocument/2006/custom-properties" xmlns:vt="http://schemas.openxmlformats.org/officeDocument/2006/docPropsVTypes"/>
</file>