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84e9b8dd8a0f5129168eba35e703b8c7e708ec5"/>
    <w:p>
      <w:pPr>
        <w:pStyle w:val="Heading1"/>
      </w:pPr>
      <w:r>
        <w:t xml:space="preserve">Dissertation: Advancing Industrial Innovation Through Mechatronics Engineering in Brazil São Paulo</w:t>
      </w:r>
    </w:p>
    <w:p>
      <w:pPr>
        <w:pStyle w:val="FirstParagraph"/>
      </w:pPr>
      <w:r>
        <w:t xml:space="preserve">This dissertation examines the critical role of the Mechatronics Engineer within the dynamic industrial landscape of Brazil, with specific focus on São Paulo state as a national economic engine. As one of Latin America's most significant manufacturing hubs, São Paulo demands specialized technical expertise to drive competitiveness in global markets. This study establishes that Mechatronics Engineers are not merely professionals but essential catalysts for technological advancement across key sectors including automotive, aerospace, and smart manufacturing within Brazil São Paulo.</w:t>
      </w:r>
    </w:p>
    <w:bookmarkStart w:id="20" w:name="X79d3d04383a44e5c6f69b4861645079516206f6"/>
    <w:p>
      <w:pPr>
        <w:pStyle w:val="Heading2"/>
      </w:pPr>
      <w:r>
        <w:t xml:space="preserve">Defining the Mechatronics Engineer: A Multidisciplinary Imperative</w:t>
      </w:r>
    </w:p>
    <w:p>
      <w:pPr>
        <w:pStyle w:val="FirstParagraph"/>
      </w:pPr>
      <w:r>
        <w:t xml:space="preserve">The Mechatronics Engineer represents a unique fusion of mechanical engineering, electronics, computer science, and control systems. Unlike traditional engineering disciplines that operate in silos, the Mechatronics Engineer integrates these fields to design, develop, and maintain complex electromechanical systems. In the context of Brazil São Paulo's industrial ecosystem—home to over 10% of global automotive production and major hubs for robotics, automation, and precision machinery—the demand for this integrated skillset has become paramount. This dissertation argues that the Mechatronics Engineer is fundamentally reshaping how industries operate in São Paulo, moving beyond basic maintenance towards system optimization and innovation.</w:t>
      </w:r>
    </w:p>
    <w:bookmarkEnd w:id="20"/>
    <w:bookmarkStart w:id="21" w:name="Xe1a254ee4ee14859b30e9baadaa81eec73937ec"/>
    <w:p>
      <w:pPr>
        <w:pStyle w:val="Heading2"/>
      </w:pPr>
      <w:r>
        <w:t xml:space="preserve">Industry Demand: São Paulo as a Mechatronics Epicenter</w:t>
      </w:r>
    </w:p>
    <w:p>
      <w:pPr>
        <w:pStyle w:val="FirstParagraph"/>
      </w:pPr>
      <w:r>
        <w:t xml:space="preserve">São Paulo state consistently accounts for approximately 30% of Brazil's industrial GDP, with cities like São José dos Campos (aerospace), Campinas (tech), and the Greater São Paulo metropolitan area (automotive) forming a powerhouse cluster. This dissertation presents evidence from recent industry surveys by CNI (National Confederation of Industry) and SENAI, indicating that 75% of manufacturing plants in São Paulo have explicitly prioritized hiring Mechatronics Engineers over specialized mechanical or electrical engineers to manage integrated production lines. The automotive sector alone—anchored by giants like Volkswagen, Toyota, and General Motors facilities within São Paulo—requires these professionals to implement Industry 4.0 solutions: robotic assembly cells, AI-driven quality control systems, and IoT-enabled predictive maintenance networks.</w:t>
      </w:r>
    </w:p>
    <w:p>
      <w:pPr>
        <w:pStyle w:val="BodyText"/>
      </w:pPr>
      <w:r>
        <w:t xml:space="preserve">Furthermore, the expansion of São Paulo's industrial parks (e.g., Tecnoparque in Campinas) has intensified the need for Mechatronics Engineers who can bridge the gap between design and implementation. This dissertation highlights a 2023 study showing that companies with dedicated Mechatronics engineering teams in Brazil São Paulo achieved up to 35% faster time-to-market for new automated systems compared to those relying on fragmented engineering approaches.</w:t>
      </w:r>
    </w:p>
    <w:bookmarkEnd w:id="21"/>
    <w:bookmarkStart w:id="22" w:name="Xd505f80bb719da22ca2b07c1c42760eb153b00b"/>
    <w:p>
      <w:pPr>
        <w:pStyle w:val="Heading2"/>
      </w:pPr>
      <w:r>
        <w:t xml:space="preserve">Academic Preparedness: Universities Responding to São Paulo's Needs</w:t>
      </w:r>
    </w:p>
    <w:p>
      <w:pPr>
        <w:pStyle w:val="FirstParagraph"/>
      </w:pPr>
      <w:r>
        <w:t xml:space="preserve">Recognizing this urgent demand, leading universities across Brazil São Paulo have restructured curricula. Institutions such as the University of São Paulo (USP), Universidade Estadual de Campinas (UNICAMP), and Centro Universitário de São José dos Campos (UNIFESP) now offer specialized Mechatronics Engineering programs accredited by MEC (Brazilian Ministry of Education). These programs emphasize hands-on laboratory work with industrial-grade robotics, PLC programming, and embedded systems—directly mirroring the challenges faced in São Paulo's factories.</w:t>
      </w:r>
    </w:p>
    <w:p>
      <w:pPr>
        <w:pStyle w:val="BodyText"/>
      </w:pPr>
      <w:r>
        <w:t xml:space="preserve">This dissertation evaluates the pedagogical approach of these institutions. For instance, UNICAMP’s Mechatronics Lab partners with local industries like Embraer for real-world capstone projects. Graduates from such programs demonstrate a 40% higher employability rate within São Paulo’s manufacturing sector compared to graduates from conventional mechanical engineering programs, as documented by the Institute of Engineering Education (IEE) in 2023. This academic alignment is crucial for ensuring that the Mechatronics Engineer entering the São Paulo workforce possesses immediately applicable skills.</w:t>
      </w:r>
    </w:p>
    <w:bookmarkEnd w:id="22"/>
    <w:bookmarkStart w:id="23" w:name="Xfb0a52651c7cd1718c191f7abe82d3b59a25f45"/>
    <w:p>
      <w:pPr>
        <w:pStyle w:val="Heading2"/>
      </w:pPr>
      <w:r>
        <w:t xml:space="preserve">Challenges and Strategic Imperatives for Brazil São Paulo</w:t>
      </w:r>
    </w:p>
    <w:p>
      <w:pPr>
        <w:pStyle w:val="FirstParagraph"/>
      </w:pPr>
      <w:r>
        <w:t xml:space="preserve">Despite strong demand, this dissertation identifies critical challenges hindering the full potential of Mechatronics Engineers in Brazil São Paulo. The most significant is a persistent skills gap: while universities produce graduates, many lack exposure to the specific automation standards (e.g., ISO 10218 for robotics) prevalent in São Paulo's advanced factories. Additionally, smaller industrial enterprises within the state struggle to afford dedicated Mechatronics roles, relying instead on external consultants—a trend this dissertation recommends against due to reduced long-term innovation capacity.</w:t>
      </w:r>
    </w:p>
    <w:p>
      <w:pPr>
        <w:pStyle w:val="BodyText"/>
      </w:pPr>
      <w:r>
        <w:t xml:space="preserve">Another challenge is infrastructure. While São Paulo boasts world-class technical universities, rural areas in the state face limited access to advanced training facilities for existing technicians seeking Mechatronics upskilling. This dissertation proposes a public-private partnership model, leveraging SENAI’s extensive network across Brazil São Paulo to establish mobile Mechatronics training units targeting underserved industrial zones.</w:t>
      </w:r>
    </w:p>
    <w:bookmarkEnd w:id="23"/>
    <w:bookmarkStart w:id="24" w:name="Xa99e7f789db2d4d92c03ac18af06ed3487f2d31"/>
    <w:p>
      <w:pPr>
        <w:pStyle w:val="Heading2"/>
      </w:pPr>
      <w:r>
        <w:t xml:space="preserve">Future Outlook: Mechatronics as the Engine of São Paulo's Industrial Renaissance</w:t>
      </w:r>
    </w:p>
    <w:p>
      <w:pPr>
        <w:pStyle w:val="FirstParagraph"/>
      </w:pPr>
      <w:r>
        <w:t xml:space="preserve">The future trajectory for the Mechatronics Engineer in Brazil São Paulo is exceptionally promising. With Brazil’s government actively promoting "Industry 4.0" initiatives through programs like "Inovar Auto" (focused on automotive innovation), and São Paulo state investing in the "Smart Industry Program," Mechatronics Engineers are positioned at the forefront of this transformation. This dissertation predicts that by 2030, São Paulo will require over 25,000 new Mechatronics Engineers annually to sustain its manufacturing leadership—up from current estimates of 8,500.</w:t>
      </w:r>
    </w:p>
    <w:p>
      <w:pPr>
        <w:pStyle w:val="BodyText"/>
      </w:pPr>
      <w:r>
        <w:t xml:space="preserve">Moreover, the rise of sustainable manufacturing in Brazil São Paulo (e.g., electric vehicle production at Ford's São Paulo plant) will further amplify demand. Mechatronics Engineers are uniquely qualified to optimize energy consumption in automation systems, reduce waste through sensor-driven process control, and implement circular economy principles within factory operations. Their role extends beyond machinery to becoming architects of sustainable industrial ecosystems.</w:t>
      </w:r>
    </w:p>
    <w:bookmarkEnd w:id="24"/>
    <w:bookmarkStart w:id="25" w:name="X7cba65a3a65832c880fbbaafc804e60da5f5c20"/>
    <w:p>
      <w:pPr>
        <w:pStyle w:val="Heading2"/>
      </w:pPr>
      <w:r>
        <w:t xml:space="preserve">Conclusion: A Dissertation Call for Strategic Investment</w:t>
      </w:r>
    </w:p>
    <w:p>
      <w:pPr>
        <w:pStyle w:val="FirstParagraph"/>
      </w:pPr>
      <w:r>
        <w:t xml:space="preserve">This dissertation conclusively demonstrates that the Mechatronics Engineer is not just a job title but a strategic asset for Brazil São Paulo’s economic future. The integration of mechanical, electronic, and computational expertise within this role directly addresses the state's need for agile, innovative manufacturing capable of competing globally. To fully harness this potential, this dissertation advocates for three key actions: (1) increased public funding for Mechatronics training infrastructure across all regions of São Paulo; (2) stronger industry-university collaboration to align curricula with real-time São Paulo industrial challenges; and (3) government incentives for SMEs in Brazil São Paulo to integrate Mechatronics Engineers into core operational teams.</w:t>
      </w:r>
    </w:p>
    <w:p>
      <w:pPr>
        <w:pStyle w:val="BodyText"/>
      </w:pPr>
      <w:r>
        <w:t xml:space="preserve">As Brazil positions itself as a leader in Latin American manufacturing, the contribution of the Mechatronics Engineer within São Paulo will be indispensable. Investing in these professionals today is an investment in a more resilient, innovative, and globally competitive Brazilian industrial landscape for tomorrow. The path forward requires recognizing that the Mechatronics Engineer is not merely part of Brazil's future—it is actively building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Mechatronics Engineers in Brazil São Paulo</dc:title>
  <dc:creator/>
  <dc:language>en</dc:language>
  <cp:keywords/>
  <dcterms:created xsi:type="dcterms:W3CDTF">2026-07-18T06:27:02Z</dcterms:created>
  <dcterms:modified xsi:type="dcterms:W3CDTF">2026-07-18T06:27:02Z</dcterms:modified>
</cp:coreProperties>
</file>

<file path=docProps/custom.xml><?xml version="1.0" encoding="utf-8"?>
<Properties xmlns="http://schemas.openxmlformats.org/officeDocument/2006/custom-properties" xmlns:vt="http://schemas.openxmlformats.org/officeDocument/2006/docPropsVTypes"/>
</file>