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Montreal</w:t>
      </w:r>
    </w:p>
    <w:bookmarkStart w:id="26" w:name="X31b5455a49bdc533fc20a111ac6b9bb66f9723e"/>
    <w:p>
      <w:pPr>
        <w:pStyle w:val="Heading1"/>
      </w:pPr>
      <w:r>
        <w:t xml:space="preserve">Dissertation: The Strategic Imperative of Mechatronics Engineers in Canada's Montreal Technology Ecosystem</w:t>
      </w:r>
    </w:p>
    <w:p>
      <w:pPr>
        <w:pStyle w:val="FirstParagraph"/>
      </w:pPr>
      <w:r>
        <w:t xml:space="preserve">This scholarly document explores the vital role of the Mechatronics Engineer within the evolving industrial landscape of Canada, with specific focus on Montreal as a dynamic hub for innovation. As a foundational discipline merging mechanical, electrical, electronic, and computer engineering principles, mechatronics represents an indispensable convergence driving Canada's advanced manufacturing and automation sectors forward. This dissertation examines why expertise in this field is not merely beneficial but critically necessary for Montreal's economic trajectory and Canada's broader technological sovereignty.</w:t>
      </w:r>
    </w:p>
    <w:bookmarkStart w:id="20" w:name="Xad438e380e201b24243526616fc888d535b6df4"/>
    <w:p>
      <w:pPr>
        <w:pStyle w:val="Heading2"/>
      </w:pPr>
      <w:r>
        <w:t xml:space="preserve">The Convergence Imperative: Why Mechatronics Matters</w:t>
      </w:r>
    </w:p>
    <w:p>
      <w:pPr>
        <w:pStyle w:val="FirstParagraph"/>
      </w:pPr>
      <w:r>
        <w:t xml:space="preserve">Traditional engineering silos are rapidly dissolving in the face of Industry 4.0 demands. The modern manufacturing environment requires seamless integration of physical systems with intelligent control and data analytics – precisely the domain of the Mechatronics Engineer. In Canada, where manufacturing contributes significantly to GDP and exports, this integrated expertise is paramount for maintaining global competitiveness. Montreal, as a major industrial center with a strong aerospace (Airbus, Bombardier legacy), automotive (Renault, Toyota), and medical device sector presence, faces acute pressure to adopt smart manufacturing paradigms. A Mechatronics Engineer is uniquely positioned to design and implement the sophisticated automation systems that optimize production lines, enhance product quality through real-time monitoring, and enable flexible manufacturing – all essential for Montreal's manufacturers to thrive in global supply chains.</w:t>
      </w:r>
    </w:p>
    <w:bookmarkEnd w:id="20"/>
    <w:bookmarkStart w:id="21" w:name="X8a194063f7419672195d036b5657aa18f600c32"/>
    <w:p>
      <w:pPr>
        <w:pStyle w:val="Heading2"/>
      </w:pPr>
      <w:r>
        <w:t xml:space="preserve">Canada Montreal: The Perfect Storm for Mechatronics Demand</w:t>
      </w:r>
    </w:p>
    <w:p>
      <w:pPr>
        <w:pStyle w:val="FirstParagraph"/>
      </w:pPr>
      <w:r>
        <w:t xml:space="preserve">Montreal is not just any Canadian city; it is a strategic nexus for mechatronics development within Canada. The presence of globally renowned institutions like École Polytechnique de Montréal, Université de Sherbrooke (with its strong robotics programs), and the Montreal Institute of Learning and Acting (MILA) for artificial intelligence creates a powerful ecosystem. This concentration of talent, coupled with significant government investment through agencies like Innovation, Science and Economic Development Canada (ISED) and Quebec's Ministry of Economy and Innovation, fuels a vibrant innovation economy centered on intelligent systems. Companies such as Bombardier Transportation (developing smart rail solutions), Pratt &amp; Whitney (aerospace engine technology integration), and numerous startups in the Montreal Tech Valley cluster actively seek Mechatronics Engineers to bridge the gap between mechanical design, sensor networks, control systems, and software. Canada's commitment to advancing clean energy manufacturing – a sector where mechatronics is pivotal for wind turbine assembly and battery production – further amplifies demand within the Quebec context.</w:t>
      </w:r>
    </w:p>
    <w:bookmarkEnd w:id="21"/>
    <w:bookmarkStart w:id="22" w:name="addressing-canadas-critical-skills-gap"/>
    <w:p>
      <w:pPr>
        <w:pStyle w:val="Heading2"/>
      </w:pPr>
      <w:r>
        <w:t xml:space="preserve">Addressing Canada's Critical Skills Gap</w:t>
      </w:r>
    </w:p>
    <w:p>
      <w:pPr>
        <w:pStyle w:val="FirstParagraph"/>
      </w:pPr>
      <w:r>
        <w:t xml:space="preserve">Canada faces a documented shortage of engineering talent, particularly in specialized fields like mechatronics. While Canadian universities produce engineers, the specific interdisciplinary skill set required for modern mechatronics – encompassing embedded systems programming, sensor fusion, control theory applied to physical systems, and data-driven decision making – is not always fully addressed within traditional curricula. This gap is acutely felt in Montreal's industrial heartland. A Mechatronics Engineer entering the Canadian job market from Montreal universities possesses a unique value proposition: they are trained to solve complex problems at the intersection of hardware and software, directly addressing the needs expressed by major employers across Quebec and Canada. This specialization is not just advantageous; it positions them as key contributors to solving Canada's productivity challenge and securing high-value manufacturing jobs domestically.</w:t>
      </w:r>
    </w:p>
    <w:bookmarkEnd w:id="22"/>
    <w:bookmarkStart w:id="23" w:name="X39a2a31073075030351b62552b992b5dabbb9b7"/>
    <w:p>
      <w:pPr>
        <w:pStyle w:val="Heading2"/>
      </w:pPr>
      <w:r>
        <w:t xml:space="preserve">The Montreal Advantage: A Case Study in Ecosystem Synergy</w:t>
      </w:r>
    </w:p>
    <w:p>
      <w:pPr>
        <w:pStyle w:val="FirstParagraph"/>
      </w:pPr>
      <w:r>
        <w:t xml:space="preserve">Consider the development of autonomous vehicle components for a Montreal-based Tier 1 supplier. This project demands a Mechatronics Engineer who can design the physical sensor mounts (mechanical), integrate LiDAR and camera systems with minimal latency (electrical/electronic), program the real-time processing units to interpret data streams (computer science/software), and ensure system reliability under dynamic conditions (systems engineering). Such a role, prevalent in Montreal's burgeoning autonomous tech scene, would be impossible for a specialist from a single engineering discipline. The Montreal ecosystem – with its concentration of automotive suppliers, AI research labs like MILA providing the algorithmic backbone, and supportive government programs like the Quebec Artificial Intelligence Strategy – creates an unparalleled environment where Mechatronics Engineers can immediately contribute to cutting-edge projects with significant economic impact. This is not merely a job; it's participation in Canada's strategic industrial advancement.</w:t>
      </w:r>
    </w:p>
    <w:bookmarkEnd w:id="23"/>
    <w:bookmarkStart w:id="24" w:name="X04e15edf50111ad53ce97fcebaee2a6239f0341"/>
    <w:p>
      <w:pPr>
        <w:pStyle w:val="Heading2"/>
      </w:pPr>
      <w:r>
        <w:t xml:space="preserve">Future Trajectory: Mechatronics as Canada's Engine for Innovation</w:t>
      </w:r>
    </w:p>
    <w:p>
      <w:pPr>
        <w:pStyle w:val="FirstParagraph"/>
      </w:pPr>
      <w:r>
        <w:t xml:space="preserve">As Canada prioritizes technological self-sufficiency and sustainable growth, the role of the Mechatronics Engineer will only intensify. Montreal, with its established industrial base, academic prowess, and collaborative innovation culture, is poised to be a national leader in this field. The future belongs to integrated systems: smart factories powered by mechatronic solutions optimizing energy use; advanced medical devices requiring precise mechatronic control; next-generation renewable energy infrastructure demanding sophisticated automation. For the aspiring engineer choosing Canada Montreal as their professional base, mastering the Mechatronics discipline is not just a career path – it's aligning with a national economic imperative. The Canadian government’s Strategic Innovation Fund (SIF) and investments in AI and advanced manufacturing directly fuel this demand, creating a robust pipeline of opportunities specifically for skilled Mechatronics Engineers within Canada Montreal.</w:t>
      </w:r>
    </w:p>
    <w:bookmarkEnd w:id="24"/>
    <w:bookmarkStart w:id="25" w:name="conclusion"/>
    <w:p>
      <w:pPr>
        <w:pStyle w:val="Heading2"/>
      </w:pPr>
      <w:r>
        <w:t xml:space="preserve">Conclusion</w:t>
      </w:r>
    </w:p>
    <w:p>
      <w:pPr>
        <w:pStyle w:val="FirstParagraph"/>
      </w:pPr>
      <w:r>
        <w:t xml:space="preserve">This dissertation underscores that the Mechatronics Engineer is not an optional specialist but a strategic necessity for Canada's industrial future, particularly within the dynamic and pivotal context of Montreal. The city's unique confluence of industry, academia, and government support creates an optimal environment for this discipline to flourish. As Canada seeks to secure high-value jobs, enhance productivity through digital transformation, and lead in critical sectors like clean technology and advanced manufacturing, the expertise of the Mechatronics Engineer becomes fundamental. Choosing a career path centered on mechatronics within Canada Montreal isn't merely choosing a job; it's choosing to be at the very forefront of building Canada's innovative industrial capacity for decades to come. The demand is clear, the ecosystem is ripe, and the contribution is essential – making Montreal an ideal launchpad for any Mechatronics Engineer committed to shaping technology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Career Path in Canada Montreal</dc:title>
  <dc:creator/>
  <dc:language>en</dc:language>
  <cp:keywords/>
  <dcterms:created xsi:type="dcterms:W3CDTF">2026-07-13T10:49:06Z</dcterms:created>
  <dcterms:modified xsi:type="dcterms:W3CDTF">2026-07-13T10:49:06Z</dcterms:modified>
</cp:coreProperties>
</file>

<file path=docProps/custom.xml><?xml version="1.0" encoding="utf-8"?>
<Properties xmlns="http://schemas.openxmlformats.org/officeDocument/2006/custom-properties" xmlns:vt="http://schemas.openxmlformats.org/officeDocument/2006/docPropsVTypes"/>
</file>