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Chile</w:t>
      </w:r>
      <w:r>
        <w:t xml:space="preserve"> </w:t>
      </w:r>
      <w:r>
        <w:t xml:space="preserve">Santiago's</w:t>
      </w:r>
      <w:r>
        <w:t xml:space="preserve"> </w:t>
      </w:r>
      <w:r>
        <w:t xml:space="preserve">Industrial</w:t>
      </w:r>
      <w:r>
        <w:t xml:space="preserve"> </w:t>
      </w:r>
      <w:r>
        <w:t xml:space="preserve">Evolution</w:t>
      </w:r>
    </w:p>
    <w:bookmarkStart w:id="26" w:name="X70c60da943096879d5bc25d065dacc63f9296b9"/>
    <w:p>
      <w:pPr>
        <w:pStyle w:val="Heading1"/>
      </w:pPr>
      <w:r>
        <w:t xml:space="preserve">A Dissertation on the Strategic Imperative of Mechatronics Engineers in Santiago, Chile</w:t>
      </w:r>
    </w:p>
    <w:p>
      <w:pPr>
        <w:pStyle w:val="FirstParagraph"/>
      </w:pPr>
      <w:r>
        <w:t xml:space="preserve">Within the dynamic economic landscape of Chile, particularly in its vibrant capital city, Santiago, the discipline of mechatronics engineering has evolved from a specialized academic field into a cornerstone of national industrial competitiveness. This dissertation examines the multifaceted role and indispensable value proposition of the Mechatronics Engineer within Chile Santiago's manufacturing, automation, and technology-driven sectors. As Chile accelerates its integration into global supply chains and embraces Industry 4.0 paradigms, the expertise of the Mechatronics Engineer is not merely beneficial but fundamentally critical to Santiago's economic trajectory.</w:t>
      </w:r>
    </w:p>
    <w:bookmarkStart w:id="20" w:name="X3055e9305d0aaba97df4df665aa1bd3f71dd502"/>
    <w:p>
      <w:pPr>
        <w:pStyle w:val="Heading2"/>
      </w:pPr>
      <w:r>
        <w:t xml:space="preserve">Chile Santiago: The Engine Room of National Innovation</w:t>
      </w:r>
    </w:p>
    <w:p>
      <w:pPr>
        <w:pStyle w:val="FirstParagraph"/>
      </w:pPr>
      <w:r>
        <w:t xml:space="preserve">Santiago de Chile, as the political, economic, and technological epicenter of Chile, hosts over 50% of the nation's industrial output. It is here that multinational corporations (such as Volvo Trucks Chile, Siemens Energy Operations in La Florida) and pioneering local enterprises converge to drive innovation. The city's strategic location near major ports (Valparaíso) and its concentration of research institutions create a unique ecosystem where the demand for sophisticated automation, robotics, and integrated control systems is escalating exponentially. This environment places the Mechatronics Engineer at the very heart of Santiago's industrial future. The convergence of traditional industries like mining equipment manufacturing (e.g., companies in Maipú), automotive components production, and burgeoning clean technology sectors creates a complex demand profile that only a holistic Mechatronics Engineer can address.</w:t>
      </w:r>
    </w:p>
    <w:bookmarkEnd w:id="20"/>
    <w:bookmarkStart w:id="21" w:name="X9d71f477cb1fe1d54129f36f284656262602a49"/>
    <w:p>
      <w:pPr>
        <w:pStyle w:val="Heading2"/>
      </w:pPr>
      <w:r>
        <w:t xml:space="preserve">The Holistic Expertise: Beyond Traditional Engineering</w:t>
      </w:r>
    </w:p>
    <w:p>
      <w:pPr>
        <w:pStyle w:val="FirstParagraph"/>
      </w:pPr>
      <w:r>
        <w:t xml:space="preserve">Unlike their predecessors in mechanical or electrical engineering alone, the modern Mechatronics Engineer possesses a uniquely integrated skill set. This dissertation emphasizes that the Mechatronics Engineer must master not only mechanics and electronics but also computer science, control theory, and systems integration – all essential for developing smart manufacturing solutions. In Santiago's context, this means designing automated assembly lines capable of handling diverse product variants for export (e.g., for the automotive sector), implementing sensor networks to optimize energy consumption in industrial plants across the Metropolitan Region, or developing precision robotic systems for the rapidly growing agro-industrial automation market near Santiago. The Mechatronics Engineer is not just a technician; they are the architect of intelligent, adaptive systems that solve complex operational challenges specific to Chilean industries within Santiago.</w:t>
      </w:r>
    </w:p>
    <w:bookmarkEnd w:id="21"/>
    <w:bookmarkStart w:id="22" w:name="Xba8df13cbed8cced1e6f868d9062fead7dde017"/>
    <w:p>
      <w:pPr>
        <w:pStyle w:val="Heading2"/>
      </w:pPr>
      <w:r>
        <w:t xml:space="preserve">Educational Pathways and Local Talent Development in Chile</w:t>
      </w:r>
    </w:p>
    <w:p>
      <w:pPr>
        <w:pStyle w:val="FirstParagraph"/>
      </w:pPr>
      <w:r>
        <w:t xml:space="preserve">Recognizing this critical need, universities across Chile Santiago have responded by developing robust Mechatronics Engineering programs. Institutions such as Universidad Tecnológica Metropolitana (UTEM), Pontificia Universidad Católica de Chile (UC), and Universidad de Santiago de Chile (USACH) now offer specialized curricula focusing on robotics, embedded systems, and industrial automation – directly aligning with Santiago's economic demands. This dissertation argues that the success of these programs is paramount; they are not merely academic exercises but vital pipelines for talent essential to Santiago's competitive edge. The curriculum must emphasize local context: understanding Chilean manufacturing standards (e.g., NCh), integrating sustainable practices relevant to Chile's resource management challenges, and fostering collaboration with Santiago-based industries through mandatory internships at firms like Invertec or Ecosur. The graduation of a skilled Mechatronics Engineer from a Santiago institution signifies not just an individual achievement, but a direct injection of critical capability into the regional economy.</w:t>
      </w:r>
    </w:p>
    <w:bookmarkEnd w:id="22"/>
    <w:bookmarkStart w:id="23" w:name="Xcb117146672968df8f093a1de54553ce1c6f6d8"/>
    <w:p>
      <w:pPr>
        <w:pStyle w:val="Heading2"/>
      </w:pPr>
      <w:r>
        <w:t xml:space="preserve">Addressing Chile's Specific Challenges: A Santiago Perspective</w:t>
      </w:r>
    </w:p>
    <w:p>
      <w:pPr>
        <w:pStyle w:val="FirstParagraph"/>
      </w:pPr>
      <w:r>
        <w:t xml:space="preserve">The challenges facing Chile Santiago are distinct. The nation grapples with energy costs, geographical constraints requiring resilient automation for remote mining operations (often managed from Santiago), and the need for rapid adaptation to international quality standards. This dissertation posits that the Mechatronics Engineer is uniquely positioned to tackle these issues. For instance, designing energy-efficient robotic arms for assembly lines reduces operational costs significantly in a region with high electricity tariffs. Developing localized maintenance protocols for automated systems minimizes downtime in Santiago-based factories serving both domestic and export markets. Furthermore, the Mechatronics Engineer plays a pivotal role in Chile's national initiatives like "Chile 2050" and "Industrial Strategy," where automation is key to boosting productivity and competitiveness on global platforms. Their ability to bridge software, hardware, and industrial processes is non-negotiable for Santiago's ambition to become a regional hub for advanced manufacturing.</w:t>
      </w:r>
    </w:p>
    <w:bookmarkEnd w:id="23"/>
    <w:bookmarkStart w:id="24" w:name="X23eb2ff4d14765e7a920f2d74b8fea26b92bfa1"/>
    <w:p>
      <w:pPr>
        <w:pStyle w:val="Heading2"/>
      </w:pPr>
      <w:r>
        <w:t xml:space="preserve">The Future Trajectory: Mechatronics Engineer as Catalyst</w:t>
      </w:r>
    </w:p>
    <w:p>
      <w:pPr>
        <w:pStyle w:val="FirstParagraph"/>
      </w:pPr>
      <w:r>
        <w:t xml:space="preserve">Looking ahead, the demand for the Mechatronics Engineer in Chile Santiago will only intensify. The city is rapidly becoming a focal point for Chile's digital transformation. Emerging sectors like autonomous systems (for logistics within Santiago's complex urban environment), renewable energy integration into industrial processes, and advanced medical device manufacturing all require this integrated expertise. This dissertation concludes that investing in the development and retention of Mechatronics Engineers is not an optional expense for Santiago businesses or the Chilean government; it is a strategic necessity. The Mechatronics Engineer represents the synthesis of technological advancement and practical application, directly translating cutting-edge innovation into tangible economic output within Santiago's unique environment. Their work underpins efficiency, quality, sustainability, and innovation across industries that define Chile's economic identity.</w:t>
      </w:r>
    </w:p>
    <w:bookmarkEnd w:id="24"/>
    <w:bookmarkStart w:id="25" w:name="conclusion"/>
    <w:p>
      <w:pPr>
        <w:pStyle w:val="Heading2"/>
      </w:pPr>
      <w:r>
        <w:t xml:space="preserve">Conclusion</w:t>
      </w:r>
    </w:p>
    <w:p>
      <w:pPr>
        <w:pStyle w:val="FirstParagraph"/>
      </w:pPr>
      <w:r>
        <w:t xml:space="preserve">The Mechatronics Engineer is no longer a peripheral figure in the engineering landscape of Chile Santiago; they are the indispensable nexus enabling industrial modernization. From optimizing the production lines of key manufacturing hubs within Santiago to developing sustainable solutions for Chile's resource sectors, their integrated expertise is fundamental. This dissertation asserts that fostering a robust pipeline of skilled Mechatronics Engineers through targeted education and industry collaboration is paramount for securing Santiago's position as a leading innovation hub in Latin America. As Chile navigates its path towards advanced industrialization, the role of the Mechatronics Engineer within Chile Santiago will remain not just important, but absolutely critical to national prosperity. The future competitiveness of Chilean industry is being built by these engineers, one integrated system at a time, right here in Santiago.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Mechatronics Engineer in Chile Santiago's Industrial Evolution</dc:title>
  <dc:creator/>
  <dc:language>en</dc:language>
  <cp:keywords/>
  <dcterms:created xsi:type="dcterms:W3CDTF">2026-07-13T14:36:59Z</dcterms:created>
  <dcterms:modified xsi:type="dcterms:W3CDTF">2026-07-13T14:36:59Z</dcterms:modified>
</cp:coreProperties>
</file>

<file path=docProps/custom.xml><?xml version="1.0" encoding="utf-8"?>
<Properties xmlns="http://schemas.openxmlformats.org/officeDocument/2006/custom-properties" xmlns:vt="http://schemas.openxmlformats.org/officeDocument/2006/docPropsVTypes"/>
</file>