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Colombia</w:t>
      </w:r>
      <w:r>
        <w:t xml:space="preserve"> </w:t>
      </w:r>
      <w:r>
        <w:t xml:space="preserve">Bogotá's</w:t>
      </w:r>
      <w:r>
        <w:t xml:space="preserve"> </w:t>
      </w:r>
      <w:r>
        <w:t xml:space="preserve">Industrial</w:t>
      </w:r>
      <w:r>
        <w:t xml:space="preserve"> </w:t>
      </w:r>
      <w:r>
        <w:t xml:space="preserve">Advancement</w:t>
      </w:r>
    </w:p>
    <w:bookmarkStart w:id="26" w:name="X2f58df9b967db7947caf5d714101198887dfbd3"/>
    <w:p>
      <w:pPr>
        <w:pStyle w:val="Heading1"/>
      </w:pPr>
      <w:r>
        <w:t xml:space="preserve">Dissertation: The Critical Role of Mechatronics Engineers in Colombia Bogotá's Industrial Advancement</w:t>
      </w:r>
    </w:p>
    <w:p>
      <w:pPr>
        <w:pStyle w:val="FirstParagraph"/>
      </w:pPr>
      <w:r>
        <w:t xml:space="preserve">This Dissertation examines the indispensable contributions of the Mechatronics Engineer within the dynamic economic and technological landscape of Colombia Bogotá. As a rapidly evolving metropolis and the nation's primary hub for innovation, Bogotá faces unique challenges and opportunities where specialized engineering expertise is paramount. The Mechatronics Engineer – a professional uniquely trained at the intersection of mechanical, electrical, electronic, computer science, and control engineering – emerges as a pivotal catalyst for sustainable growth in Colombia's industrial sector.</w:t>
      </w:r>
    </w:p>
    <w:bookmarkStart w:id="20" w:name="context-bogotás-industrial-imperative"/>
    <w:p>
      <w:pPr>
        <w:pStyle w:val="Heading2"/>
      </w:pPr>
      <w:r>
        <w:t xml:space="preserve">Context: Bogotá's Industrial Imperative</w:t>
      </w:r>
    </w:p>
    <w:p>
      <w:pPr>
        <w:pStyle w:val="FirstParagraph"/>
      </w:pPr>
      <w:r>
        <w:t xml:space="preserve">Colombia Bogotá stands as the economic engine of the nation. It hosts over 30% of Colombia's industrial activity, including major manufacturing centers for food processing, automotive components, medical devices, and advanced technology services. The city’s strategic location and skilled workforce make it a magnet for investment. However, to maintain competitiveness in an increasingly automated global market and to address critical local challenges like energy efficiency in dense urban environments or optimizing public transport systems like TransMilenio, Bogotá demands advanced technical solutions. This is where the Mechatronics Engineer becomes essential.</w:t>
      </w:r>
    </w:p>
    <w:bookmarkEnd w:id="20"/>
    <w:bookmarkStart w:id="21" w:name="Xdc2a3a832464cdcf27d4e2e4b1f811740e75652"/>
    <w:p>
      <w:pPr>
        <w:pStyle w:val="Heading2"/>
      </w:pPr>
      <w:r>
        <w:t xml:space="preserve">The Mechatronics Engineer: A Multidisciplinary Imperative</w:t>
      </w:r>
    </w:p>
    <w:p>
      <w:pPr>
        <w:pStyle w:val="FirstParagraph"/>
      </w:pPr>
      <w:r>
        <w:t xml:space="preserve">Unlike traditional engineers confined to single disciplines, the Mechatronics Engineer possesses a holistic skill set required for modern systems. In Colombia Bogotá, this means developing and deploying integrated solutions such as:</w:t>
      </w:r>
    </w:p>
    <w:p>
      <w:pPr>
        <w:numPr>
          <w:ilvl w:val="0"/>
          <w:numId w:val="1001"/>
        </w:numPr>
        <w:pStyle w:val="Compact"/>
      </w:pPr>
      <w:r>
        <w:t xml:space="preserve">Automated assembly lines for food &amp; beverage giants (e.g., Nestlé Colombia, Cervecería Bavaria) to enhance quality control and reduce waste in a city with significant agricultural supply chains.</w:t>
      </w:r>
    </w:p>
    <w:p>
      <w:pPr>
        <w:numPr>
          <w:ilvl w:val="0"/>
          <w:numId w:val="1001"/>
        </w:numPr>
        <w:pStyle w:val="Compact"/>
      </w:pPr>
      <w:r>
        <w:t xml:space="preserve">Smart sensor networks for monitoring infrastructure health in Bogotá's aging water treatment plants, directly impacting public health and resource management.</w:t>
      </w:r>
    </w:p>
    <w:p>
      <w:pPr>
        <w:numPr>
          <w:ilvl w:val="0"/>
          <w:numId w:val="1001"/>
        </w:numPr>
        <w:pStyle w:val="Compact"/>
      </w:pPr>
      <w:r>
        <w:t xml:space="preserve">Robotic process automation for medical device manufacturers within Bogotá’s burgeoning healthcare technology sector, ensuring compliance with stringent international standards while meeting local demand.</w:t>
      </w:r>
    </w:p>
    <w:p>
      <w:pPr>
        <w:numPr>
          <w:ilvl w:val="0"/>
          <w:numId w:val="1001"/>
        </w:numPr>
        <w:pStyle w:val="Compact"/>
      </w:pPr>
      <w:r>
        <w:t xml:space="preserve">Energy-efficient control systems for commercial buildings across the city's expanding urban core, crucial in a context of rising energy costs and climate initiatives.</w:t>
      </w:r>
    </w:p>
    <w:bookmarkEnd w:id="21"/>
    <w:bookmarkStart w:id="22" w:name="X617ea523ae548086cb69bd74621d6521056d2e4"/>
    <w:p>
      <w:pPr>
        <w:pStyle w:val="Heading2"/>
      </w:pPr>
      <w:r>
        <w:t xml:space="preserve">Education and Workforce Development in Colombia</w:t>
      </w:r>
    </w:p>
    <w:p>
      <w:pPr>
        <w:pStyle w:val="FirstParagraph"/>
      </w:pPr>
      <w:r>
        <w:t xml:space="preserve">The Colombian higher education system is actively responding to this demand. Universities like Universidad Nacional de Colombia (Bogotá), Universidad Tecnológica de Bolívar, and Pontificia Universidad Javeriana offer specialized Mechatronics Engineering programs. These curricula are increasingly designed with Bogotá's industrial needs in mind, incorporating hands-on labs with industry-standard PLCs (Programmable Logic Controllers), robotics platforms (like ABB or FANUC systems), and embedded systems design – directly preparing graduates for immediate contribution to local companies. The Mechatronics Engineer trained in Colombia Bogotá is not just technically proficient; they understand the specific regulatory environment, logistical constraints of a major South American capital, and cultural context of Colombian industry.</w:t>
      </w:r>
    </w:p>
    <w:bookmarkEnd w:id="22"/>
    <w:bookmarkStart w:id="23" w:name="addressing-bogotás-specific-challenges"/>
    <w:p>
      <w:pPr>
        <w:pStyle w:val="Heading2"/>
      </w:pPr>
      <w:r>
        <w:t xml:space="preserve">Addressing Bogotá's Specific Challenges</w:t>
      </w:r>
    </w:p>
    <w:p>
      <w:pPr>
        <w:pStyle w:val="FirstParagraph"/>
      </w:pPr>
      <w:r>
        <w:t xml:space="preserve">The challenges faced by Colombia Bogotá necessitate the unique approach of the Mechatronics Engineer:</w:t>
      </w:r>
    </w:p>
    <w:p>
      <w:pPr>
        <w:numPr>
          <w:ilvl w:val="0"/>
          <w:numId w:val="1002"/>
        </w:numPr>
        <w:pStyle w:val="Compact"/>
      </w:pPr>
      <w:r>
        <w:rPr>
          <w:bCs/>
          <w:b/>
        </w:rPr>
        <w:t xml:space="preserve">Urban Density &amp; Infrastructure:</w:t>
      </w:r>
      <w:r>
        <w:t xml:space="preserve"> </w:t>
      </w:r>
      <w:r>
        <w:t xml:space="preserve">Designing compact, efficient mechatronic systems for space-constrained environments, such as automated storage and retrieval systems (AS/RS) within Bogotá's industrial parks like Parque de la Industria.</w:t>
      </w:r>
    </w:p>
    <w:p>
      <w:pPr>
        <w:numPr>
          <w:ilvl w:val="0"/>
          <w:numId w:val="1002"/>
        </w:numPr>
        <w:pStyle w:val="Compact"/>
      </w:pPr>
      <w:r>
        <w:rPr>
          <w:bCs/>
          <w:b/>
        </w:rPr>
        <w:t xml:space="preserve">SME Adoption:</w:t>
      </w:r>
      <w:r>
        <w:t xml:space="preserve"> </w:t>
      </w:r>
      <w:r>
        <w:t xml:space="preserve">Helping Small and Medium Enterprises (SMEs), which form the backbone of Bogotá's economy, integrate cost-effective automation without requiring massive capital investment. The Mechatronics Engineer bridges the gap between complex technology and practical business needs.</w:t>
      </w:r>
    </w:p>
    <w:p>
      <w:pPr>
        <w:numPr>
          <w:ilvl w:val="0"/>
          <w:numId w:val="1002"/>
        </w:numPr>
        <w:pStyle w:val="Compact"/>
      </w:pPr>
      <w:r>
        <w:rPr>
          <w:bCs/>
          <w:b/>
        </w:rPr>
        <w:t xml:space="preserve">Skills Gap:</w:t>
      </w:r>
      <w:r>
        <w:t xml:space="preserve"> </w:t>
      </w:r>
      <w:r>
        <w:t xml:space="preserve">Colombia faces a significant shortage of engineers with integrated skills. This Dissertation argues that expanding Mechatronics Engineering education pathways in Bogotá is not merely beneficial, but critical for national competitiveness. Graduates from Bogotá's universities are increasingly sought after by multinational corporations setting up operations in the city and by local innovators.</w:t>
      </w:r>
    </w:p>
    <w:bookmarkEnd w:id="23"/>
    <w:bookmarkStart w:id="24" w:name="X93457e2359bd6304edc1af77be135b246908618"/>
    <w:p>
      <w:pPr>
        <w:pStyle w:val="Heading2"/>
      </w:pPr>
      <w:r>
        <w:t xml:space="preserve">Future Outlook: Mechatronics as the Engine of Colombian Innovation</w:t>
      </w:r>
    </w:p>
    <w:p>
      <w:pPr>
        <w:pStyle w:val="FirstParagraph"/>
      </w:pPr>
      <w:r>
        <w:t xml:space="preserve">The future trajectory for the Mechatronics Engineer in Colombia Bogotá is exceptionally bright. As Colombia accelerates its adoption of Industry 4.0 principles, driven by national initiatives like "Colombia Cómo Vamos" and "Ingeniería 4.0," demand for professionals who can design, implement, and maintain intelligent manufacturing systems will surge exponentially. Bogotá, as the epicenter of these initiatives within Colombia, will be the primary beneficiary. The Mechatronics Engineer is positioned at the forefront of this transformation – developing AI-driven predictive maintenance systems for Bogotá's industrial machinery, creating autonomous mobile robots for warehouse logistics in its major distribution centers (e.g., near El Dorado International Airport), and contributing to smart city projects that optimize traffic flow and public utilities.</w:t>
      </w:r>
    </w:p>
    <w:bookmarkEnd w:id="24"/>
    <w:bookmarkStart w:id="25" w:name="X8721b770b40003763411195f2c0f05a9b6d085f"/>
    <w:p>
      <w:pPr>
        <w:pStyle w:val="Heading2"/>
      </w:pPr>
      <w:r>
        <w:t xml:space="preserve">Conclusion: A Vital Investment for Bogotá's Tomorrow</w:t>
      </w:r>
    </w:p>
    <w:p>
      <w:pPr>
        <w:pStyle w:val="FirstParagraph"/>
      </w:pPr>
      <w:r>
        <w:t xml:space="preserve">This Dissertation unequivocally establishes the Mechatronics Engineer as a cornerstone of Colombia Bogotá's industrial future. The unique combination of technical breadth, problem-solving agility, and contextual understanding possessed by this professional is not merely advantageous; it is fundamental to overcoming the city's specific operational challenges and unlocking its potential for sustainable, high-value manufacturing and service innovation. Investing in robust Mechatronics Engineering education within Bogotá’s universities and fostering industry-academia partnerships are critical strategic imperatives. The success of Colombia Bogotá as a competitive global city hinges significantly on cultivating a strong cohort of skilled Mechatronics Engineers who can design, build, and optimize the intelligent systems powering tomorrow's economy. Ignoring this specialized discipline would be to neglect one of the most potent engines for economic diversification and technological advancement within Colombia's capital city. The time for focused development and recognition of the Mechatronics Engineer's role is now, as Bogotá moves decisively into its next industrial phase.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Colombia Bogotá's Industrial Advancement</dc:title>
  <dc:creator/>
  <dc:language>en</dc:language>
  <cp:keywords/>
  <dcterms:created xsi:type="dcterms:W3CDTF">2025-12-11T18:06:56Z</dcterms:created>
  <dcterms:modified xsi:type="dcterms:W3CDTF">2025-12-11T18:06:56Z</dcterms:modified>
</cp:coreProperties>
</file>

<file path=docProps/custom.xml><?xml version="1.0" encoding="utf-8"?>
<Properties xmlns="http://schemas.openxmlformats.org/officeDocument/2006/custom-properties" xmlns:vt="http://schemas.openxmlformats.org/officeDocument/2006/docPropsVTypes"/>
</file>