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f36e32893ac1c1dc2e51d0804163a115da50f9e"/>
    <w:p>
      <w:pPr>
        <w:pStyle w:val="Heading1"/>
      </w:pPr>
      <w:r>
        <w:t xml:space="preserve">Dissertation on the Evolving Profession of the Mechatronics Engineer in France Paris</w:t>
      </w:r>
    </w:p>
    <w:p>
      <w:pPr>
        <w:pStyle w:val="FirstParagraph"/>
      </w:pPr>
      <w:r>
        <w:rPr>
          <w:bCs/>
          <w:b/>
        </w:rPr>
        <w:t xml:space="preserve">Abstract:</w:t>
      </w:r>
      <w:r>
        <w:t xml:space="preserve"> </w:t>
      </w:r>
      <w:r>
        <w:t xml:space="preserve">This dissertation examines the critical role, professional development pathways, and future prospects of the Mechatronics Engineer within the dynamic industrial and technological landscape of France Paris. As a cornerstone discipline integrating mechanical engineering, electronics, control systems, and computer science, mechatronics is pivotal to France's strategic industrial renewal. This work argues that the Mechatronics Engineer represents an indispensable asset for innovation in Parisian hubs of technology and manufacturing, driving competitiveness in sectors fundamental to France's economic identity.</w:t>
      </w:r>
    </w:p>
    <w:bookmarkStart w:id="20" w:name="X32e2348cb6db7f9a528654917a1aaa6f5bceaee"/>
    <w:p>
      <w:pPr>
        <w:pStyle w:val="Heading2"/>
      </w:pPr>
      <w:r>
        <w:t xml:space="preserve">Introduction: The Convergence in the Heart of Innovation</w:t>
      </w:r>
    </w:p>
    <w:p>
      <w:pPr>
        <w:pStyle w:val="FirstParagraph"/>
      </w:pPr>
      <w:r>
        <w:t xml:space="preserve">The city of Paris, as the vibrant epicenter of France's academic, industrial, and cultural life, serves as a crucible for technological advancement. Within this environment, the profession of the Mechatronics Engineer has transitioned from a niche specialization to a linchpin role across multiple high-value sectors. This dissertation explores how the unique educational ecosystem of France Paris cultivates world-class Mechatronics Engineers and how these professionals are uniquely positioned to address contemporary challenges in automation, sustainable manufacturing, and smart systems. The significance of this field is underscored by France's strategic focus on Industry 4.0 initiatives and its ambition to lead in green technology within the European Union.</w:t>
      </w:r>
    </w:p>
    <w:bookmarkEnd w:id="20"/>
    <w:bookmarkStart w:id="21" w:name="Xc1b833cf587e8a493b757a1d544d12a719bb73d"/>
    <w:p>
      <w:pPr>
        <w:pStyle w:val="Heading2"/>
      </w:pPr>
      <w:r>
        <w:t xml:space="preserve">Education: Forging Expertise in the French Engineering Tradition</w:t>
      </w:r>
    </w:p>
    <w:p>
      <w:pPr>
        <w:pStyle w:val="FirstParagraph"/>
      </w:pPr>
      <w:r>
        <w:t xml:space="preserve">France Paris boasts a prestigious network of institutions dedicated to producing highly skilled Mechatronics Engineers. Leading grandes écoles such as École Centrale Paris (now part of CentraleSupélec), Arts et Métiers ParisTech, and ISAE-SUPAERO provide rigorous, internationally recognized curricula. These programs are deeply embedded within the French *grande école* system, emphasizing both theoretical depth and hands-on application. Crucially, the curriculum explicitly integrates disciplines essential for the modern Mechatronics Engineer: advanced robotics, embedded systems design, sensor fusion technology, industrial control theory (often using Siemens or Rockwell platforms), and cutting-edge software development (C++, Python for AI integration).</w:t>
      </w:r>
    </w:p>
    <w:p>
      <w:pPr>
        <w:pStyle w:val="BodyText"/>
      </w:pPr>
      <w:r>
        <w:t xml:space="preserve">Paris-based programs frequently partner with major French industrial players like STMicroelectronics, Thales Group, and the automotive giants operating in the Île-de-France region (Renault, PSA). This ensures that the education of a Mechatronics Engineer is directly aligned with real-world industry needs. Furthermore, Paris offers specialized master's degrees and PhD tracks focused explicitly on mechatronic systems design and control within French national research labs (CNRS) or university-industry consortia like the Paris-Saclay University ecosystem. This structured academic pathway is fundamental to producing the next generation of Mechatronics Engineers ready for the challenges of France Paris.</w:t>
      </w:r>
    </w:p>
    <w:bookmarkEnd w:id="21"/>
    <w:bookmarkStart w:id="22" w:name="Xcf18edcece6fc6629b656c8d262c9bf2af44a49"/>
    <w:p>
      <w:pPr>
        <w:pStyle w:val="Heading2"/>
      </w:pPr>
      <w:r>
        <w:t xml:space="preserve">Industrial Relevance: Powering France's Core Sectors from Paris</w:t>
      </w:r>
    </w:p>
    <w:p>
      <w:pPr>
        <w:pStyle w:val="FirstParagraph"/>
      </w:pPr>
      <w:r>
        <w:t xml:space="preserve">The impact of the Mechatronics Engineer is most visibly felt in sectors where France holds global leadership, all concentrated around Paris or with major operations in its periphery. In the automotive industry, Mechatronics Engineers are essential for developing advanced driver-assistance systems (ADAS), electric vehicle powertrains, and highly automated assembly lines – critical for Renault's future vehicles and the broader French automotive supply chain centered near Paris. Similarly, in aerospace (with Airbus headquarters near Toulouse but significant R&amp;D hubs like Safran in Paris), Mechatronics Engineers design precision flight control systems, actuation mechanisms, and autonomous navigation components.</w:t>
      </w:r>
    </w:p>
    <w:p>
      <w:pPr>
        <w:pStyle w:val="BodyText"/>
      </w:pPr>
      <w:r>
        <w:t xml:space="preserve">Paris is also a burgeoning center for robotics and automation. Companies like Sia Partners (consulting) and numerous startups in the Paris tech ecosystem rely on Mechatronics Engineers to develop service robots, collaborative industrial robots (*cobots*), and intelligent factory solutions. The city's focus on sustainable urban mobility further demands these professionals – designing efficient electric scooters, smart traffic management systems integration, or automated waste collection logistics. For a Mechatronics Engineer working in France Paris, the opportunities are not merely local but strategically aligned with national economic priorities.</w:t>
      </w:r>
    </w:p>
    <w:bookmarkEnd w:id="22"/>
    <w:bookmarkStart w:id="23" w:name="X75d20329f766dd266b4ada87ec68fa2ce184d76"/>
    <w:p>
      <w:pPr>
        <w:pStyle w:val="Heading2"/>
      </w:pPr>
      <w:r>
        <w:t xml:space="preserve">Challenges and Future Trajectory: Adapting for Sustainable Innovation</w:t>
      </w:r>
    </w:p>
    <w:p>
      <w:pPr>
        <w:pStyle w:val="FirstParagraph"/>
      </w:pPr>
      <w:r>
        <w:t xml:space="preserve">Despite its promise, the profession faces challenges. The rapid pace of technological change demands continuous learning – particularly in areas like artificial intelligence integration, data analytics for predictive maintenance, and cybersecurity for connected mechatronic systems. The Mechatronics Engineer must evolve from a system integrator into a holistic system architect capable of managing complex digital twins and AI-driven decision loops.</w:t>
      </w:r>
    </w:p>
    <w:p>
      <w:pPr>
        <w:pStyle w:val="BodyText"/>
      </w:pPr>
      <w:r>
        <w:t xml:space="preserve">France Paris is actively addressing this through initiatives like the French National Strategy for Artificial Intelligence (2018) and significant investments in research infrastructure at Paris-based institutions. The future Mechatronics Engineer in France will need strong cross-disciplinary skills, proficiency with digital tools (like ROS 2), and a deep understanding of sustainability principles – key to meeting European Green Deal targets. Opportunities are burgeoning in green mechatronics: optimizing energy use in industrial processes, developing efficient renewable energy capture systems (e.g., wind turbine control), and creating circular economy solutions through smart design.</w:t>
      </w:r>
    </w:p>
    <w:bookmarkEnd w:id="23"/>
    <w:bookmarkStart w:id="24" w:name="X6490c80337a7358065b8bea872bc0d4ba2bf320"/>
    <w:p>
      <w:pPr>
        <w:pStyle w:val="Heading2"/>
      </w:pPr>
      <w:r>
        <w:t xml:space="preserve">Conclusion: The Indispensable Mechatronics Engineer for France's Future</w:t>
      </w:r>
    </w:p>
    <w:p>
      <w:pPr>
        <w:pStyle w:val="FirstParagraph"/>
      </w:pPr>
      <w:r>
        <w:t xml:space="preserve">This dissertation has established that the Mechatronics Engineer is not merely a technical role but a strategic driver of innovation within the core industrial fabric of France, particularly concentrated in its premier city, Paris. The specialized education system of France Paris provides a robust foundation, while the region's diverse and advanced industrial base offers unparalleled application contexts. From automotive and aerospace to robotics and sustainable urban tech, Mechatronics Engineers are at the forefront of solving complex problems that define modern industry.</w:t>
      </w:r>
    </w:p>
    <w:p>
      <w:pPr>
        <w:pStyle w:val="BodyText"/>
      </w:pPr>
      <w:r>
        <w:t xml:space="preserve">The continued success of France's industrial strategy hinges on nurturing this profession. Investing in continuous education for existing Mechatronics Engineers, strengthening university-industry partnerships within Paris, and fostering a culture of innovation around mechatronic systems will ensure France maintains its competitive edge. As Industry 4.0 matures and sustainability becomes paramount, the expertise of the Mechatronics Engineer in France Paris will remain indispensable. Their ability to seamlessly blend physical systems with intelligent digital control is the very essence of next-generation engineering, positioning them as key architects of a more automated, efficient, and sustainable future for both French industry and the global marketplace.</w:t>
      </w:r>
    </w:p>
    <w:p>
      <w:pPr>
        <w:pStyle w:val="BodyText"/>
      </w:pPr>
      <w:r>
        <w:rPr>
          <w:bCs/>
          <w:b/>
        </w:rPr>
        <w:t xml:space="preserve">Word Count:</w:t>
      </w:r>
      <w:r>
        <w:t xml:space="preserve"> </w:t>
      </w:r>
      <w:r>
        <w:t xml:space="preserve">928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Mechatronics Engineer in France Paris</dc:title>
  <dc:creator/>
  <dc:language>en</dc:language>
  <cp:keywords/>
  <dcterms:created xsi:type="dcterms:W3CDTF">2026-07-13T15:22:58Z</dcterms:created>
  <dcterms:modified xsi:type="dcterms:W3CDTF">2026-07-13T15:22:58Z</dcterms:modified>
</cp:coreProperties>
</file>

<file path=docProps/custom.xml><?xml version="1.0" encoding="utf-8"?>
<Properties xmlns="http://schemas.openxmlformats.org/officeDocument/2006/custom-properties" xmlns:vt="http://schemas.openxmlformats.org/officeDocument/2006/docPropsVTypes"/>
</file>