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Tokyo</w:t>
      </w:r>
    </w:p>
    <w:bookmarkStart w:id="25" w:name="Xf2620fecdf693523ab6141e94d28f6f188431ef"/>
    <w:p>
      <w:pPr>
        <w:pStyle w:val="Heading1"/>
      </w:pPr>
      <w:r>
        <w:t xml:space="preserve">Dissertation: The Critical Role and Future Trajectory of the Mechatronics Engineer within the Technological Ecosystem of Japan Tokyo</w:t>
      </w:r>
    </w:p>
    <w:p>
      <w:pPr>
        <w:pStyle w:val="FirstParagraph"/>
      </w:pPr>
      <w:r>
        <w:t xml:space="preserve">The dynamic convergence of mechanical, electrical, computer, and control engineering disciplines defines the field of mechatronics. As this field continues to evolve at an unprecedented pace, the demand for highly skilled</w:t>
      </w:r>
      <w:r>
        <w:t xml:space="preserve"> </w:t>
      </w:r>
      <w:r>
        <w:rPr>
          <w:iCs/>
          <w:i/>
        </w:rPr>
        <w:t xml:space="preserve">Mechatronics Engineer</w:t>
      </w:r>
      <w:r>
        <w:t xml:space="preserve"> </w:t>
      </w:r>
      <w:r>
        <w:t xml:space="preserve">professionals has become paramount across global technological hubs. This dissertation specifically examines the pivotal role and future trajectory of the Mechatronics Engineer within the context of</w:t>
      </w:r>
      <w:r>
        <w:t xml:space="preserve"> </w:t>
      </w:r>
      <w:r>
        <w:rPr>
          <w:bCs/>
          <w:b/>
        </w:rPr>
        <w:t xml:space="preserve">Japan Tokyo</w:t>
      </w:r>
      <w:r>
        <w:t xml:space="preserve">, arguing that Tokyo serves as not just a geographical location, but the indispensable epicenter where cutting-edge mechatronic solutions are conceived, developed, and deployed to address Japan's unique societal and industrial challenges.</w:t>
      </w:r>
    </w:p>
    <w:bookmarkStart w:id="20" w:name="X45c72788b1ca0e467c13ef769bec663722d28ac"/>
    <w:p>
      <w:pPr>
        <w:pStyle w:val="Heading2"/>
      </w:pPr>
      <w:r>
        <w:t xml:space="preserve">The Imperative for Mechatronics in Modern Japan Tokyo</w:t>
      </w:r>
    </w:p>
    <w:p>
      <w:pPr>
        <w:pStyle w:val="FirstParagraph"/>
      </w:pPr>
      <w:r>
        <w:t xml:space="preserve">Japan stands at the forefront of global robotics and automation leadership. Tokyo, as the nation's political, economic, financial, and technological capital, houses the headquarters of industry giants like Toyota Advanced Technology Center (TATC), Fanuc Corporation, Mitsubishi Electric Research Laboratories (MERL), and numerous innovative startups concentrated in districts such as Otemachi, Roppongi Hills Innovation Center (RHIC), and Tsukuba Science City's satellite facilities. The Japanese government's "Society 5.0" initiative explicitly prioritizes the integration of cyber-physical systems to solve societal issues – a mission fundamentally reliant on advanced mechatronics. The aging population, shrinking workforce, and need for precision manufacturing in sectors like automotive, semiconductors, and healthcare create an unmet demand for sophisticated mechatronic systems. Consequently, the</w:t>
      </w:r>
      <w:r>
        <w:t xml:space="preserve"> </w:t>
      </w:r>
      <w:r>
        <w:rPr>
          <w:iCs/>
          <w:i/>
        </w:rPr>
        <w:t xml:space="preserve">Mechatronics Engineer</w:t>
      </w:r>
      <w:r>
        <w:t xml:space="preserve"> </w:t>
      </w:r>
      <w:r>
        <w:t xml:space="preserve">is no longer merely an engineer; they are a key catalyst for Japan's economic resilience and social advancement within</w:t>
      </w:r>
      <w:r>
        <w:t xml:space="preserve"> </w:t>
      </w:r>
      <w:r>
        <w:rPr>
          <w:bCs/>
          <w:b/>
        </w:rPr>
        <w:t xml:space="preserve">Japan Tokyo</w:t>
      </w:r>
      <w:r>
        <w:t xml:space="preserve">.</w:t>
      </w:r>
    </w:p>
    <w:bookmarkEnd w:id="20"/>
    <w:bookmarkStart w:id="21" w:name="X13a6c8848a8e19dc92912a4c8a94230dc8c795b"/>
    <w:p>
      <w:pPr>
        <w:pStyle w:val="Heading2"/>
      </w:pPr>
      <w:r>
        <w:t xml:space="preserve">Tokyo as the Strategic Nexus: Beyond Manufacturing</w:t>
      </w:r>
    </w:p>
    <w:p>
      <w:pPr>
        <w:pStyle w:val="FirstParagraph"/>
      </w:pPr>
      <w:r>
        <w:t xml:space="preserve">While traditional manufacturing remains vital, Tokyo has evolved into a holistic innovation ecosystem for mechatronics. The city provides unparalleled access to interdisciplinary collaboration – R&amp;D labs at the University of Tokyo and Keio University work closely with corporate R&amp;D centers. Furthermore, the dense concentration of venture capital firms specializing in robotics and AI (e.g., SoftBank Vision Fund, LINE Ventures) fosters a rapid prototyping and commercialization environment. A crucial aspect examined in this dissertation is the unique operational context for the</w:t>
      </w:r>
      <w:r>
        <w:t xml:space="preserve"> </w:t>
      </w:r>
      <w:r>
        <w:rPr>
          <w:iCs/>
          <w:i/>
        </w:rPr>
        <w:t xml:space="preserve">Mechatronics Engineer</w:t>
      </w:r>
      <w:r>
        <w:t xml:space="preserve"> </w:t>
      </w:r>
      <w:r>
        <w:t xml:space="preserve">within Tokyo's corporate culture. Success requires not only deep technical proficiency but also fluency in Japanese business etiquette ("</w:t>
      </w:r>
      <w:r>
        <w:rPr>
          <w:iCs/>
          <w:i/>
        </w:rPr>
        <w:t xml:space="preserve">giri</w:t>
      </w:r>
      <w:r>
        <w:t xml:space="preserve">" and "</w:t>
      </w:r>
      <w:r>
        <w:rPr>
          <w:iCs/>
          <w:i/>
        </w:rPr>
        <w:t xml:space="preserve">wa</w:t>
      </w:r>
      <w:r>
        <w:t xml:space="preserve">") and often, conversational Japanese to navigate complex team dynamics, supplier relationships, and client interactions within Japan's hierarchical yet collaborative work environment. This cultural competence is as critical as the engineering skillset itself for effective integration into Tokyo's industrial fabric.</w:t>
      </w:r>
    </w:p>
    <w:bookmarkEnd w:id="21"/>
    <w:bookmarkStart w:id="22" w:name="X99635cbaa52ca2cdd3ec641884e593264eb2519"/>
    <w:p>
      <w:pPr>
        <w:pStyle w:val="Heading2"/>
      </w:pPr>
      <w:r>
        <w:t xml:space="preserve">Essential Skills and Competencies of the Modern Mechatronics Engineer in Tokyo</w:t>
      </w:r>
    </w:p>
    <w:p>
      <w:pPr>
        <w:pStyle w:val="FirstParagraph"/>
      </w:pPr>
      <w:r>
        <w:t xml:space="preserve">This dissertation identifies a distinct set of competencies required for the</w:t>
      </w:r>
      <w:r>
        <w:t xml:space="preserve"> </w:t>
      </w:r>
      <w:r>
        <w:rPr>
          <w:iCs/>
          <w:i/>
        </w:rPr>
        <w:t xml:space="preserve">Mechatronics Engineer</w:t>
      </w:r>
      <w:r>
        <w:t xml:space="preserve"> </w:t>
      </w:r>
      <w:r>
        <w:t xml:space="preserve">operating effectively within the Tokyo ecosystem, extending beyond core technical knowledge:</w:t>
      </w:r>
    </w:p>
    <w:p>
      <w:pPr>
        <w:numPr>
          <w:ilvl w:val="0"/>
          <w:numId w:val="1001"/>
        </w:numPr>
        <w:pStyle w:val="Compact"/>
      </w:pPr>
      <w:r>
        <w:rPr>
          <w:bCs/>
          <w:b/>
        </w:rPr>
        <w:t xml:space="preserve">Advanced System Integration Expertise:</w:t>
      </w:r>
      <w:r>
        <w:t xml:space="preserve"> </w:t>
      </w:r>
      <w:r>
        <w:t xml:space="preserve">Ability to seamlessly merge sensors, actuators, embedded systems (IoT/Edge AI), and control algorithms into cohesive functional units – essential for Tokyo-based projects in autonomous logistics (e.g., robotics in Shinjuku distribution centers) or surgical robots.</w:t>
      </w:r>
    </w:p>
    <w:p>
      <w:pPr>
        <w:numPr>
          <w:ilvl w:val="0"/>
          <w:numId w:val="1001"/>
        </w:numPr>
        <w:pStyle w:val="Compact"/>
      </w:pPr>
      <w:r>
        <w:rPr>
          <w:bCs/>
          <w:b/>
        </w:rPr>
        <w:t xml:space="preserve">Japanese Language Proficiency:</w:t>
      </w:r>
      <w:r>
        <w:t xml:space="preserve"> </w:t>
      </w:r>
      <w:r>
        <w:t xml:space="preserve">Beyond basic business Japanese, the ability to read technical documentation, understand nuanced engineering discussions, and build trust with local teams is non-negotiable for sustained success in Tokyo.</w:t>
      </w:r>
    </w:p>
    <w:p>
      <w:pPr>
        <w:numPr>
          <w:ilvl w:val="0"/>
          <w:numId w:val="1001"/>
        </w:numPr>
        <w:pStyle w:val="Compact"/>
      </w:pPr>
      <w:r>
        <w:rPr>
          <w:bCs/>
          <w:b/>
        </w:rPr>
        <w:t xml:space="preserve">Cultural Intelligence &amp; Adaptability:</w:t>
      </w:r>
      <w:r>
        <w:t xml:space="preserve"> </w:t>
      </w:r>
      <w:r>
        <w:t xml:space="preserve">Understanding the context of "kaizen" (continuous improvement) and "nemawashi" (consensus-building) is vital for project execution within Japanese corporate structures prevalent throughout</w:t>
      </w:r>
      <w:r>
        <w:t xml:space="preserve"> </w:t>
      </w:r>
      <w:r>
        <w:rPr>
          <w:bCs/>
          <w:b/>
        </w:rPr>
        <w:t xml:space="preserve">Japan Tokyo</w:t>
      </w:r>
      <w:r>
        <w:t xml:space="preserve">.</w:t>
      </w:r>
    </w:p>
    <w:p>
      <w:pPr>
        <w:numPr>
          <w:ilvl w:val="0"/>
          <w:numId w:val="1001"/>
        </w:numPr>
        <w:pStyle w:val="Compact"/>
      </w:pPr>
      <w:r>
        <w:rPr>
          <w:bCs/>
          <w:b/>
        </w:rPr>
        <w:t xml:space="preserve">Interdisciplinary Collaboration:</w:t>
      </w:r>
      <w:r>
        <w:t xml:space="preserve"> </w:t>
      </w:r>
      <w:r>
        <w:t xml:space="preserve">Working effectively with AI specialists, industrial designers, and human factors engineers within Tokyo's dense innovation clusters.</w:t>
      </w:r>
    </w:p>
    <w:bookmarkEnd w:id="22"/>
    <w:bookmarkStart w:id="23" w:name="X49c4b49814283f0ea27b26aead6a4b57857163f"/>
    <w:p>
      <w:pPr>
        <w:pStyle w:val="Heading2"/>
      </w:pPr>
      <w:r>
        <w:t xml:space="preserve">The Future Trajectory: Mechatronics Engineer at the Heart of Society 5.0</w:t>
      </w:r>
    </w:p>
    <w:p>
      <w:pPr>
        <w:pStyle w:val="FirstParagraph"/>
      </w:pPr>
      <w:r>
        <w:t xml:space="preserve">Looking ahead, the role of the Mechatronics Engineer in</w:t>
      </w:r>
      <w:r>
        <w:t xml:space="preserve"> </w:t>
      </w:r>
      <w:r>
        <w:rPr>
          <w:bCs/>
          <w:b/>
        </w:rPr>
        <w:t xml:space="preserve">Japan Tokyo</w:t>
      </w:r>
      <w:r>
        <w:t xml:space="preserve"> </w:t>
      </w:r>
      <w:r>
        <w:t xml:space="preserve">will become even more central to realizing "Society 5.0." This dissertation posits that future challenges demand engineers who are not only technically adept but also possess a strong understanding of socio-technical systems. Examples include developing assistive robotics for elderly care (a critical need in Tokyo's rapidly aging population), creating sustainable automation for the green transition, and advancing human-robot collaboration (HRC) in complex urban environments like Tokyo's dense business districts. The integration of AI-driven predictive maintenance into mechatronic systems, heavily researched within Tokyo's academic-industrial circles, represents a significant frontier. The</w:t>
      </w:r>
      <w:r>
        <w:t xml:space="preserve"> </w:t>
      </w:r>
      <w:r>
        <w:rPr>
          <w:iCs/>
          <w:i/>
        </w:rPr>
        <w:t xml:space="preserve">Mechatronics Engineer</w:t>
      </w:r>
      <w:r>
        <w:t xml:space="preserve"> </w:t>
      </w:r>
      <w:r>
        <w:t xml:space="preserve">will be the indispensable bridge between theoretical advancements and practical, socially beneficial deployment.</w:t>
      </w:r>
    </w:p>
    <w:bookmarkEnd w:id="23"/>
    <w:bookmarkStart w:id="24" w:name="Xfd3ad00b94da61ad510463742819d0ed394e517"/>
    <w:p>
      <w:pPr>
        <w:pStyle w:val="Heading2"/>
      </w:pPr>
      <w:r>
        <w:t xml:space="preserve">Conclusion: Mechatronics Engineer as Japan's Technological Guardian</w:t>
      </w:r>
    </w:p>
    <w:p>
      <w:pPr>
        <w:pStyle w:val="FirstParagraph"/>
      </w:pPr>
      <w:r>
        <w:t xml:space="preserve">This dissertation has established that the Mechatronics Engineer is not merely a job title within the broader engineering profession but a critical national asset for Japan. Within the unique ecosystem of Tokyo, this role is amplified by the city's unparalleled concentration of industry, academia, capital, and cultural context. The successful Mechatronics Engineer in</w:t>
      </w:r>
      <w:r>
        <w:t xml:space="preserve"> </w:t>
      </w:r>
      <w:r>
        <w:rPr>
          <w:bCs/>
          <w:b/>
        </w:rPr>
        <w:t xml:space="preserve">Japan Tokyo</w:t>
      </w:r>
      <w:r>
        <w:t xml:space="preserve"> </w:t>
      </w:r>
      <w:r>
        <w:t xml:space="preserve">must embody a rare fusion: deep technical mastery in electromechanical systems coupled with profound cultural fluency and an understanding of Japan's specific societal imperatives. As Tokyo continues to lead the global charge in intelligent automation and robotics, the demand for such specialized engineers will only intensify. Investing in cultivating this talent pool – through targeted education programs at institutions like Tokyo Institute of Technology (Tokyo Tech) or collaborative industry-academia initiatives – is paramount for Japan's continued technological leadership and its ability to solve complex 21st-century challenges. The future trajectory of</w:t>
      </w:r>
      <w:r>
        <w:t xml:space="preserve"> </w:t>
      </w:r>
      <w:r>
        <w:rPr>
          <w:bCs/>
          <w:b/>
        </w:rPr>
        <w:t xml:space="preserve">Japan Tokyo</w:t>
      </w:r>
      <w:r>
        <w:t xml:space="preserve"> </w:t>
      </w:r>
      <w:r>
        <w:t xml:space="preserve">as a global mechatronics hub hinges directly on the capabilities, adaptability, and cultural integration of the Mechatronics Engineer.</w:t>
      </w:r>
    </w:p>
    <w:p>
      <w:pPr>
        <w:pStyle w:val="BodyText"/>
      </w:pPr>
      <w:r>
        <w:rPr>
          <w:iCs/>
          <w:i/>
        </w:rPr>
        <w:t xml:space="preserve">This Dissertation underscores that for any aspiring Mechatronics Engineer targeting leadership in advanced automation within Japan's most dynamic market, mastering both the technical complexities of mechatronic systems and the unique professional landscape of Tokyo is not optional – it is essential for contribution to Japan's technological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Mechatronics Engineer in Japan Tokyo</dc:title>
  <dc:creator/>
  <dc:language>en</dc:language>
  <cp:keywords/>
  <dcterms:created xsi:type="dcterms:W3CDTF">2026-03-04T18:17:30Z</dcterms:created>
  <dcterms:modified xsi:type="dcterms:W3CDTF">2026-03-04T18:17:30Z</dcterms:modified>
</cp:coreProperties>
</file>

<file path=docProps/custom.xml><?xml version="1.0" encoding="utf-8"?>
<Properties xmlns="http://schemas.openxmlformats.org/officeDocument/2006/custom-properties" xmlns:vt="http://schemas.openxmlformats.org/officeDocument/2006/docPropsVTypes"/>
</file>