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Strategic</w:t>
      </w:r>
      <w:r>
        <w:t xml:space="preserve"> </w:t>
      </w:r>
      <w:r>
        <w:t xml:space="preserve">Career</w:t>
      </w:r>
      <w:r>
        <w:t xml:space="preserve"> </w:t>
      </w:r>
      <w:r>
        <w:t xml:space="preserve">Path</w:t>
      </w:r>
    </w:p>
    <w:bookmarkStart w:id="25" w:name="X1d6f3741eb724855604baf081e018d46407f51e"/>
    <w:p>
      <w:pPr>
        <w:pStyle w:val="Heading1"/>
      </w:pPr>
      <w:r>
        <w:t xml:space="preserve">Dissertation: Mechatronics Engineering as a Cornerstone of Innovation in Kuwait City, Kuwait</w:t>
      </w:r>
    </w:p>
    <w:p>
      <w:pPr>
        <w:pStyle w:val="FirstParagraph"/>
      </w:pPr>
      <w:r>
        <w:t xml:space="preserve">This Professional Dissertation examines the critical role and burgeoning opportunities for the</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Kuwait City, Kuwait</w:t>
      </w:r>
      <w:r>
        <w:t xml:space="preserve">. It asserts that Mechatronics Engineering is not merely a technical discipline but a strategic imperative for Kuwait's Vision 2035, positioning it as an indispensable field driving economic diversification and sustainable growth in the capital city.</w:t>
      </w:r>
    </w:p>
    <w:bookmarkStart w:id="20" w:name="X8e7dca146a45ce94ad07f8a3f9d92d94f00b48a"/>
    <w:p>
      <w:pPr>
        <w:pStyle w:val="Heading2"/>
      </w:pPr>
      <w:r>
        <w:t xml:space="preserve">The Strategic Imperative: Mechatronics at the Heart of Kuwait City's Development</w:t>
      </w:r>
    </w:p>
    <w:p>
      <w:pPr>
        <w:pStyle w:val="FirstParagraph"/>
      </w:pPr>
      <w:r>
        <w:t xml:space="preserve">Kuwait City, the vibrant capital and economic engine of Kuwait, is undergoing a transformation driven by ambitious national initiatives like Vision 2035. This vision prioritizes reducing dependence on hydrocarbons, fostering a knowledge-based economy, and enhancing the quality of life through smart infrastructure and advanced manufacturing. At the core of this transformation lies the integration of mechanical, electrical, electronic, computer science, and control systems – precisely the domain of the</w:t>
      </w:r>
      <w:r>
        <w:t xml:space="preserve"> </w:t>
      </w:r>
      <w:r>
        <w:rPr>
          <w:bCs/>
          <w:b/>
        </w:rPr>
        <w:t xml:space="preserve">Mechatronics Engineer</w:t>
      </w:r>
      <w:r>
        <w:t xml:space="preserve">. In</w:t>
      </w:r>
      <w:r>
        <w:t xml:space="preserve"> </w:t>
      </w:r>
      <w:r>
        <w:rPr>
          <w:bCs/>
          <w:b/>
        </w:rPr>
        <w:t xml:space="preserve">Kuwait City</w:t>
      </w:r>
      <w:r>
        <w:t xml:space="preserve">, these professionals are pivotal in automating critical sectors: from optimizing operations in oil and gas refineries (such as those at Al-Zour), to enabling precision within advanced manufacturing hubs, to deploying intelligent systems for smart city management across districts like Safat and Downtown Kuwait.</w:t>
      </w:r>
    </w:p>
    <w:bookmarkEnd w:id="20"/>
    <w:bookmarkStart w:id="21" w:name="X78ea0a391e709adb8c417a236f968613d4312ce"/>
    <w:p>
      <w:pPr>
        <w:pStyle w:val="Heading2"/>
      </w:pPr>
      <w:r>
        <w:t xml:space="preserve">The Evolving Market Demand for Mechatronics Engineers in Kuwait City</w:t>
      </w:r>
    </w:p>
    <w:p>
      <w:pPr>
        <w:pStyle w:val="FirstParagraph"/>
      </w:pPr>
      <w:r>
        <w:t xml:space="preserve">Contrary to perceptions of a saturated job market, the demand for qualified Mechatronics Engineers in</w:t>
      </w:r>
      <w:r>
        <w:t xml:space="preserve"> </w:t>
      </w:r>
      <w:r>
        <w:rPr>
          <w:bCs/>
          <w:b/>
        </w:rPr>
        <w:t xml:space="preserve">Kuwait City</w:t>
      </w:r>
      <w:r>
        <w:t xml:space="preserve"> </w:t>
      </w:r>
      <w:r>
        <w:t xml:space="preserve">is rapidly escalating. This surge is fueled by several key factors:</w:t>
      </w:r>
    </w:p>
    <w:p>
      <w:pPr>
        <w:numPr>
          <w:ilvl w:val="0"/>
          <w:numId w:val="1001"/>
        </w:numPr>
        <w:pStyle w:val="Compact"/>
      </w:pPr>
      <w:r>
        <w:rPr>
          <w:bCs/>
          <w:b/>
        </w:rPr>
        <w:t xml:space="preserve">Industrial Automation Drive:</w:t>
      </w:r>
      <w:r>
        <w:t xml:space="preserve"> </w:t>
      </w:r>
      <w:r>
        <w:t xml:space="preserve">Major projects like the expansion of Al-Zour Refinery and new petrochemical complexes necessitate sophisticated automation systems managed by Mechatronics Engineers.</w:t>
      </w:r>
    </w:p>
    <w:p>
      <w:pPr>
        <w:numPr>
          <w:ilvl w:val="0"/>
          <w:numId w:val="1001"/>
        </w:numPr>
        <w:pStyle w:val="Compact"/>
      </w:pPr>
      <w:r>
        <w:rPr>
          <w:bCs/>
          <w:b/>
        </w:rPr>
        <w:t xml:space="preserve">Smart City Initiatives:</w:t>
      </w:r>
      <w:r>
        <w:t xml:space="preserve"> </w:t>
      </w:r>
      <w:r>
        <w:t xml:space="preserve">Kuwait City's push for smart infrastructure (traffic management, energy-efficient buildings, waste management systems) requires embedded systems and robotics expertise resident in Mechatronics Engineers.</w:t>
      </w:r>
    </w:p>
    <w:p>
      <w:pPr>
        <w:numPr>
          <w:ilvl w:val="0"/>
          <w:numId w:val="1001"/>
        </w:numPr>
        <w:pStyle w:val="Compact"/>
      </w:pPr>
      <w:r>
        <w:rPr>
          <w:bCs/>
          <w:b/>
        </w:rPr>
        <w:t xml:space="preserve">Economic Diversification:</w:t>
      </w:r>
      <w:r>
        <w:t xml:space="preserve"> </w:t>
      </w:r>
      <w:r>
        <w:t xml:space="preserve">Growth in sectors like healthcare technology (robotic surgery support), logistics automation at Mubarak Al-Kabeer Port, and renewable energy integration (solar power plant control systems) creates new niches for the</w:t>
      </w:r>
      <w:r>
        <w:t xml:space="preserve"> </w:t>
      </w:r>
      <w:r>
        <w:rPr>
          <w:bCs/>
          <w:b/>
        </w:rPr>
        <w:t xml:space="preserve">Mechatronics Engineer</w:t>
      </w:r>
      <w:r>
        <w:t xml:space="preserve">.</w:t>
      </w:r>
    </w:p>
    <w:p>
      <w:pPr>
        <w:numPr>
          <w:ilvl w:val="0"/>
          <w:numId w:val="1001"/>
        </w:numPr>
        <w:pStyle w:val="Compact"/>
      </w:pPr>
      <w:r>
        <w:rPr>
          <w:bCs/>
          <w:b/>
        </w:rPr>
        <w:t xml:space="preserve">Local Talent Development:</w:t>
      </w:r>
      <w:r>
        <w:t xml:space="preserve"> </w:t>
      </w:r>
      <w:r>
        <w:t xml:space="preserve">Kuwaiti institutions like Kuwait University (KU) and the Kuwait Institute for Scientific Research (KISR), alongside emerging programs at private universities in</w:t>
      </w:r>
      <w:r>
        <w:t xml:space="preserve"> </w:t>
      </w:r>
      <w:r>
        <w:rPr>
          <w:bCs/>
          <w:b/>
        </w:rPr>
        <w:t xml:space="preserve">Kuwait City</w:t>
      </w:r>
      <w:r>
        <w:t xml:space="preserve">, are actively training local talent, reducing reliance on expatriates and increasing domestic demand.</w:t>
      </w:r>
    </w:p>
    <w:bookmarkEnd w:id="21"/>
    <w:bookmarkStart w:id="22" w:name="X6c567f68af6df22015b04c8e165d3ce6efdd588"/>
    <w:p>
      <w:pPr>
        <w:pStyle w:val="Heading2"/>
      </w:pPr>
      <w:r>
        <w:t xml:space="preserve">Critical Skills &amp; Competencies Required in the Kuwait City Context</w:t>
      </w:r>
    </w:p>
    <w:p>
      <w:pPr>
        <w:pStyle w:val="FirstParagraph"/>
      </w:pPr>
      <w:r>
        <w:t xml:space="preserve">Success for a Mechatronics Engineer in</w:t>
      </w:r>
      <w:r>
        <w:t xml:space="preserve"> </w:t>
      </w:r>
      <w:r>
        <w:rPr>
          <w:bCs/>
          <w:b/>
        </w:rPr>
        <w:t xml:space="preserve">Kuwait City</w:t>
      </w:r>
      <w:r>
        <w:t xml:space="preserve"> </w:t>
      </w:r>
      <w:r>
        <w:t xml:space="preserve">demands more than technical prowess. Employers prioritize a blend of skills deeply attuned to the local context:</w:t>
      </w:r>
    </w:p>
    <w:p>
      <w:pPr>
        <w:numPr>
          <w:ilvl w:val="0"/>
          <w:numId w:val="1002"/>
        </w:numPr>
        <w:pStyle w:val="Compact"/>
      </w:pPr>
      <w:r>
        <w:rPr>
          <w:bCs/>
          <w:b/>
        </w:rPr>
        <w:t xml:space="preserve">Technical Mastery:</w:t>
      </w:r>
      <w:r>
        <w:t xml:space="preserve"> </w:t>
      </w:r>
      <w:r>
        <w:t xml:space="preserve">Proficiency in PLC programming, industrial robotics (Fanuc, ABB), sensor integration, control theory, and CAD/CAM software is non-negotiable.</w:t>
      </w:r>
    </w:p>
    <w:p>
      <w:pPr>
        <w:numPr>
          <w:ilvl w:val="0"/>
          <w:numId w:val="1002"/>
        </w:numPr>
        <w:pStyle w:val="Compact"/>
      </w:pPr>
      <w:r>
        <w:rPr>
          <w:bCs/>
          <w:b/>
        </w:rPr>
        <w:t xml:space="preserve">Cultural &amp; Linguistic Agility:</w:t>
      </w:r>
      <w:r>
        <w:t xml:space="preserve"> </w:t>
      </w:r>
      <w:r>
        <w:t xml:space="preserve">Fluency in Arabic is essential for effective communication within Kuwaiti companies and government entities. Understanding local business practices and workplace culture is equally vital.</w:t>
      </w:r>
    </w:p>
    <w:p>
      <w:pPr>
        <w:numPr>
          <w:ilvl w:val="0"/>
          <w:numId w:val="1002"/>
        </w:numPr>
        <w:pStyle w:val="Compact"/>
      </w:pPr>
      <w:r>
        <w:rPr>
          <w:bCs/>
          <w:b/>
        </w:rPr>
        <w:t xml:space="preserve">Problem-Solving for Local Challenges:</w:t>
      </w:r>
      <w:r>
        <w:t xml:space="preserve"> </w:t>
      </w:r>
      <w:r>
        <w:t xml:space="preserve">Ability to troubleshoot complex systems operating in Kuwait's specific environmental conditions (high heat, sand, humidity) and adapt solutions to local infrastructure constraints.</w:t>
      </w:r>
    </w:p>
    <w:p>
      <w:pPr>
        <w:numPr>
          <w:ilvl w:val="0"/>
          <w:numId w:val="1002"/>
        </w:numPr>
        <w:pStyle w:val="Compact"/>
      </w:pPr>
      <w:r>
        <w:rPr>
          <w:bCs/>
          <w:b/>
        </w:rPr>
        <w:t xml:space="preserve">Vision 2035 Alignment:</w:t>
      </w:r>
      <w:r>
        <w:t xml:space="preserve"> </w:t>
      </w:r>
      <w:r>
        <w:t xml:space="preserve">Understanding how mechatronics projects contribute directly to national goals like industrial growth, sustainability targets (e.g., reducing energy consumption in buildings), and enhancing public services within</w:t>
      </w:r>
      <w:r>
        <w:t xml:space="preserve"> </w:t>
      </w:r>
      <w:r>
        <w:rPr>
          <w:bCs/>
          <w:b/>
        </w:rPr>
        <w:t xml:space="preserve">Kuwait City</w:t>
      </w:r>
      <w:r>
        <w:t xml:space="preserve">.</w:t>
      </w:r>
    </w:p>
    <w:bookmarkEnd w:id="22"/>
    <w:bookmarkStart w:id="23" w:name="Xe7feeb1a9f34c352bcf277b7de9e168f7707e16"/>
    <w:p>
      <w:pPr>
        <w:pStyle w:val="Heading2"/>
      </w:pPr>
      <w:r>
        <w:t xml:space="preserve">Career Trajectory &amp; Professional Growth for Mechatronics Engineers</w:t>
      </w:r>
    </w:p>
    <w:p>
      <w:pPr>
        <w:pStyle w:val="FirstParagraph"/>
      </w:pPr>
      <w:r>
        <w:t xml:space="preserve">A career path for the Mechatronics Engineer in Kuwait City offers significant progression. Entry-level roles often involve system installation, maintenance, and basic programming within manufacturing plants or utility companies. With experience and specialization (e.g., in robotics, automation control systems, or mechatronic design), engineers move into senior technical roles, project management positions overseeing large-scale automation projects for major corporations like Kuwait National Petroleum Company (KNPC) or government entities like the Ministry of Oil. Further advancement leads to leadership roles such as Head of Automation Department or Engineering Manager within the capital's burgeoning industrial and technology sectors. Continuous professional development through certifications (e.g., from Siemens, Rockwell Automation) and specialized training is highly encouraged by employers in</w:t>
      </w:r>
      <w:r>
        <w:t xml:space="preserve"> </w:t>
      </w:r>
      <w:r>
        <w:rPr>
          <w:bCs/>
          <w:b/>
        </w:rPr>
        <w:t xml:space="preserve">Kuwait City</w:t>
      </w:r>
      <w:r>
        <w:t xml:space="preserve">.</w:t>
      </w:r>
    </w:p>
    <w:bookmarkEnd w:id="23"/>
    <w:bookmarkStart w:id="24" w:name="X6f445c7a9680a0848f11f7938da034993da71c7"/>
    <w:p>
      <w:pPr>
        <w:pStyle w:val="Heading2"/>
      </w:pPr>
      <w:r>
        <w:t xml:space="preserve">The Dissertation Conclusion: A Bright Future for Mechatronics in Kuwait City</w:t>
      </w:r>
    </w:p>
    <w:p>
      <w:pPr>
        <w:pStyle w:val="FirstParagraph"/>
      </w:pPr>
      <w:r>
        <w:t xml:space="preserve">This Professional Dissertation unequivocally concludes that the role of the</w:t>
      </w:r>
      <w:r>
        <w:t xml:space="preserve"> </w:t>
      </w:r>
      <w:r>
        <w:rPr>
          <w:bCs/>
          <w:b/>
        </w:rPr>
        <w:t xml:space="preserve">Mechatronics Engineer</w:t>
      </w:r>
      <w:r>
        <w:t xml:space="preserve"> </w:t>
      </w:r>
      <w:r>
        <w:t xml:space="preserve">is central to unlocking Kuwait City's potential as a modern, diversified, and technologically advanced global hub. The strategic alignment between the discipline's core competencies and Kuwait's Vision 2035 priorities creates an exceptionally promising landscape. The demand for skilled professionals in this field is robust and demonstrably growing across key sectors vital to</w:t>
      </w:r>
      <w:r>
        <w:t xml:space="preserve"> </w:t>
      </w:r>
      <w:r>
        <w:rPr>
          <w:bCs/>
          <w:b/>
        </w:rPr>
        <w:t xml:space="preserve">Kuwait City</w:t>
      </w:r>
      <w:r>
        <w:t xml:space="preserve">'s economy. For aspiring engineers, focusing on mastering the technical skills while developing Arabic fluency and a deep understanding of Kuwaiti business context offers a direct pathway to a rewarding and impactful career within the heart of the nation's development.</w:t>
      </w:r>
    </w:p>
    <w:p>
      <w:pPr>
        <w:pStyle w:val="BodyText"/>
      </w:pPr>
      <w:r>
        <w:t xml:space="preserve">As Kuwait City continues its trajectory towards becoming a beacon of innovation in the Gulf Cooperation Council (GCC), investing in Mechatronics Engineering talent is not just an option; it is fundamental to achieving sustainable prosperity. The future belongs to those who can seamlessly integrate mechanical and electronic systems – the very essence of the</w:t>
      </w:r>
      <w:r>
        <w:t xml:space="preserve"> </w:t>
      </w:r>
      <w:r>
        <w:rPr>
          <w:bCs/>
          <w:b/>
        </w:rPr>
        <w:t xml:space="preserve">Mechatronics Engineer</w:t>
      </w:r>
      <w:r>
        <w:t xml:space="preserve"> </w:t>
      </w:r>
      <w:r>
        <w:t xml:space="preserve">– making this profession a cornerstone of Kuwait's technological future right here in</w:t>
      </w:r>
      <w:r>
        <w:t xml:space="preserve"> </w:t>
      </w:r>
      <w:r>
        <w:rPr>
          <w:bCs/>
          <w:b/>
        </w:rPr>
        <w:t xml:space="preserve">Kuwait City, Kuwait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Kuwait City - A Strategic Career Path</dc:title>
  <dc:creator/>
  <dc:language>en</dc:language>
  <cp:keywords/>
  <dcterms:created xsi:type="dcterms:W3CDTF">2025-12-11T13:43:51Z</dcterms:created>
  <dcterms:modified xsi:type="dcterms:W3CDTF">2025-12-11T13:43:51Z</dcterms:modified>
</cp:coreProperties>
</file>

<file path=docProps/custom.xml><?xml version="1.0" encoding="utf-8"?>
<Properties xmlns="http://schemas.openxmlformats.org/officeDocument/2006/custom-properties" xmlns:vt="http://schemas.openxmlformats.org/officeDocument/2006/docPropsVTypes"/>
</file>