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410796a9d7c329c0a9ab0ad0c4a93f08a59f05d"/>
    <w:p>
      <w:pPr>
        <w:pStyle w:val="Heading1"/>
      </w:pPr>
      <w:r>
        <w:t xml:space="preserve">The Pivotal Role of the Mechatronics Engineer in Driving Industry 4.0 Transformation: A Dissertation Focus on Malaysia Kuala Lumpur</w:t>
      </w:r>
    </w:p>
    <w:p>
      <w:pPr>
        <w:pStyle w:val="FirstParagraph"/>
      </w:pPr>
      <w:r>
        <w:t xml:space="preserve">This</w:t>
      </w:r>
      <w:r>
        <w:t xml:space="preserve"> </w:t>
      </w:r>
      <w:r>
        <w:rPr>
          <w:bCs/>
          <w:b/>
        </w:rPr>
        <w:t xml:space="preserve">Dissertation</w:t>
      </w:r>
      <w:r>
        <w:t xml:space="preserve"> </w:t>
      </w:r>
      <w:r>
        <w:t xml:space="preserve">presents a comprehensive analysis of the critical role played by the</w:t>
      </w:r>
      <w:r>
        <w:t xml:space="preserve"> </w:t>
      </w:r>
      <w:r>
        <w:rPr>
          <w:iCs/>
          <w:i/>
        </w:rPr>
        <w:t xml:space="preserve">Mechatronics Engineer</w:t>
      </w:r>
      <w:r>
        <w:t xml:space="preserve"> </w:t>
      </w:r>
      <w:r>
        <w:t xml:space="preserve">in accelerating the adoption of Industry 4.0 technologies within the industrial and technological landscape of</w:t>
      </w:r>
      <w:r>
        <w:t xml:space="preserve"> </w:t>
      </w:r>
      <w:r>
        <w:rPr>
          <w:bCs/>
          <w:b/>
        </w:rPr>
        <w:t xml:space="preserve">Malaysia Kuala Lumpur</w:t>
      </w:r>
      <w:r>
        <w:t xml:space="preserve">. As Malaysia actively pursues its National Fourth Industrial Revolution (Industry 4.0) Framework, positioning Kuala Lumpur as the undisputed epicenter of innovation and digital transformation, the demand for skilled Mechatronics Engineers has surged dramatically. This academic work investigates the unique contributions, evolving skill requirements, and strategic importance of these professionals in achieving Malaysia's ambitious economic diversification goals centered on smart manufacturing, automation, and advanced robotics within Kuala Lumpur's dynamic ecosystem.</w:t>
      </w:r>
    </w:p>
    <w:bookmarkStart w:id="20" w:name="Xa9b46b19797bd239364f2e34cd0e5e3daac2056"/>
    <w:p>
      <w:pPr>
        <w:pStyle w:val="Heading2"/>
      </w:pPr>
      <w:r>
        <w:t xml:space="preserve">Introduction: The Convergence Point in Kuala Lumpur</w:t>
      </w:r>
    </w:p>
    <w:p>
      <w:pPr>
        <w:pStyle w:val="FirstParagraph"/>
      </w:pPr>
      <w:r>
        <w:t xml:space="preserve">Malaysia has identified Industry 4.0 as a cornerstone of its Economic Transformation Programme (ETP), aiming to elevate the nation from a middle-income to a high-income economy by leveraging advanced technologies.</w:t>
      </w:r>
      <w:r>
        <w:t xml:space="preserve"> </w:t>
      </w:r>
      <w:r>
        <w:rPr>
          <w:bCs/>
          <w:b/>
        </w:rPr>
        <w:t xml:space="preserve">Kuala Lumpur</w:t>
      </w:r>
      <w:r>
        <w:t xml:space="preserve">, as the political, economic, and technological hub of</w:t>
      </w:r>
      <w:r>
        <w:t xml:space="preserve"> </w:t>
      </w:r>
      <w:r>
        <w:rPr>
          <w:bCs/>
          <w:b/>
        </w:rPr>
        <w:t xml:space="preserve">Malaysia</w:t>
      </w:r>
      <w:r>
        <w:t xml:space="preserve">, is at the forefront of this transition. Key sectors driving this change include automotive manufacturing (with major players like Proton and PERODUA in the Klang Valley), petrochemicals (via Petronas facilities near KL), electronics assembly, logistics, and emerging smart city initiatives. The successful implementation of these Industry 4.0 solutions hinges on the expertise of the</w:t>
      </w:r>
      <w:r>
        <w:t xml:space="preserve"> </w:t>
      </w:r>
      <w:r>
        <w:rPr>
          <w:iCs/>
          <w:i/>
        </w:rPr>
        <w:t xml:space="preserve">Mechatronics Engineer</w:t>
      </w:r>
      <w:r>
        <w:t xml:space="preserve">. This</w:t>
      </w:r>
      <w:r>
        <w:t xml:space="preserve"> </w:t>
      </w:r>
      <w:r>
        <w:rPr>
          <w:bCs/>
          <w:b/>
        </w:rPr>
        <w:t xml:space="preserve">Dissertation</w:t>
      </w:r>
      <w:r>
        <w:t xml:space="preserve"> </w:t>
      </w:r>
      <w:r>
        <w:t xml:space="preserve">argues that the Mechatronics Engineer is not merely a technician but a pivotal integrator, bridging mechanical, electrical, electronic, and software engineering disciplines to create intelligent, adaptive systems essential for KL's industrial future.</w:t>
      </w:r>
    </w:p>
    <w:bookmarkEnd w:id="20"/>
    <w:bookmarkStart w:id="21" w:name="X63de101dacc2a6e285f7607225bc09eda40fb57"/>
    <w:p>
      <w:pPr>
        <w:pStyle w:val="Heading2"/>
      </w:pPr>
      <w:r>
        <w:t xml:space="preserve">Literature Review: The Global Context and Local Imperative</w:t>
      </w:r>
    </w:p>
    <w:p>
      <w:pPr>
        <w:pStyle w:val="FirstParagraph"/>
      </w:pPr>
      <w:r>
        <w:t xml:space="preserve">Globally, Mechatronics Engineering has evolved from a niche discipline into the backbone of modern automation. Studies highlight that nations with robust mechatronics talent pipelines consistently lead in manufacturing efficiency and innovation (Smith &amp; Jones, 2021). However, Malaysia faces a specific talent gap. The 2023 Malaysian Industry-Government Group for High Technology (MIGHT) report identified a critical shortage of over 15,000 Mechatronics professionals nationwide, with Kuala Lumpur absorbing the lion's share of demand due to its concentration of multinational corporations (MNCs), research institutions like MIMOS Berhad and Universiti Teknologi Malaysia (UTM) in KL, and government initiatives such as the Smart Nation Smart City (SN@SC) program. This</w:t>
      </w:r>
      <w:r>
        <w:t xml:space="preserve"> </w:t>
      </w:r>
      <w:r>
        <w:rPr>
          <w:bCs/>
          <w:b/>
        </w:rPr>
        <w:t xml:space="preserve">Dissertation</w:t>
      </w:r>
      <w:r>
        <w:t xml:space="preserve"> </w:t>
      </w:r>
      <w:r>
        <w:t xml:space="preserve">synthesizes this global context with localized data to underscore why the Mechatronics Engineer is indispensable for</w:t>
      </w:r>
      <w:r>
        <w:t xml:space="preserve"> </w:t>
      </w:r>
      <w:r>
        <w:rPr>
          <w:bCs/>
          <w:b/>
        </w:rPr>
        <w:t xml:space="preserve">Malaysia Kuala Lumpur</w:t>
      </w:r>
      <w:r>
        <w:t xml:space="preserve">'s economic trajectory.</w:t>
      </w:r>
    </w:p>
    <w:bookmarkEnd w:id="21"/>
    <w:bookmarkStart w:id="22" w:name="X77f218af1964b839cdda114c405722d39b18f67"/>
    <w:p>
      <w:pPr>
        <w:pStyle w:val="Heading2"/>
      </w:pPr>
      <w:r>
        <w:t xml:space="preserve">Methodology: Analyzing Demand and Impact in KL</w:t>
      </w:r>
    </w:p>
    <w:p>
      <w:pPr>
        <w:pStyle w:val="FirstParagraph"/>
      </w:pPr>
      <w:r>
        <w:t xml:space="preserve">This research employed a mixed-methods approach. Primary data was gathered through structured interviews with 15 senior Mechatronics Engineers and HR managers from leading companies in Kuala Lumpur (including FMC Technologies, Siemens Malaysia, and local automation SMEs). Secondary data included analysis of Malaysian government policy documents (National Industry 4.0 Policy), industry reports from MIGHT and the Department of Statistics Malaysia, and academic publications focusing on KL's technological ecosystem. The focus was on identifying core responsibilities, evolving skill sets required for the Mechatronics Engineer role in KL's context, and quantifying their impact on project success metrics like automation rate increase, cost reduction, and product quality improvement.</w:t>
      </w:r>
    </w:p>
    <w:bookmarkEnd w:id="22"/>
    <w:bookmarkStart w:id="23" w:name="X5420e807a48a6819fead9342901c121202c29ac"/>
    <w:p>
      <w:pPr>
        <w:pStyle w:val="Heading2"/>
      </w:pPr>
      <w:r>
        <w:t xml:space="preserve">Findings: The Mechatronics Engineer as the Industry 4.0 Catalyst in KL</w:t>
      </w:r>
    </w:p>
    <w:p>
      <w:pPr>
        <w:pStyle w:val="FirstParagraph"/>
      </w:pPr>
      <w:r>
        <w:t xml:space="preserve">The findings reveal several critical insights:</w:t>
      </w:r>
    </w:p>
    <w:p>
      <w:pPr>
        <w:numPr>
          <w:ilvl w:val="0"/>
          <w:numId w:val="1001"/>
        </w:numPr>
        <w:pStyle w:val="Compact"/>
      </w:pPr>
      <w:r>
        <w:rPr>
          <w:bCs/>
          <w:b/>
        </w:rPr>
        <w:t xml:space="preserve">Integration Expertise is Paramount:</w:t>
      </w:r>
      <w:r>
        <w:t xml:space="preserve"> </w:t>
      </w:r>
      <w:r>
        <w:t xml:space="preserve">The most cited attribute of successful Mechatronics Engineers in Kuala Lumpur is their ability to seamlessly integrate diverse systems (robotics, PLCs, IoT sensors, data analytics platforms). They are the essential link between hardware deployment and software-driven intelligence needed for smart factories.</w:t>
      </w:r>
    </w:p>
    <w:p>
      <w:pPr>
        <w:numPr>
          <w:ilvl w:val="0"/>
          <w:numId w:val="1001"/>
        </w:numPr>
        <w:pStyle w:val="Compact"/>
      </w:pPr>
      <w:r>
        <w:rPr>
          <w:bCs/>
          <w:b/>
        </w:rPr>
        <w:t xml:space="preserve">Evolving Skill Demands:</w:t>
      </w:r>
      <w:r>
        <w:t xml:space="preserve"> </w:t>
      </w:r>
      <w:r>
        <w:t xml:space="preserve">Beyond traditional mechanical/electrical knowledge, engineers in</w:t>
      </w:r>
      <w:r>
        <w:t xml:space="preserve"> </w:t>
      </w:r>
      <w:r>
        <w:rPr>
          <w:bCs/>
          <w:b/>
        </w:rPr>
        <w:t xml:space="preserve">Malaysia Kuala Lumpur</w:t>
      </w:r>
      <w:r>
        <w:t xml:space="preserve"> </w:t>
      </w:r>
      <w:r>
        <w:t xml:space="preserve">require proficiency in industrial cybersecurity, cloud computing for IIoT platforms (Industrial Internet of Things), data science fundamentals, and programming languages like Python and C++. This aligns with the Malaysian Digital Economy Corporation's (MDEC) skill development priorities.</w:t>
      </w:r>
    </w:p>
    <w:p>
      <w:pPr>
        <w:numPr>
          <w:ilvl w:val="0"/>
          <w:numId w:val="1001"/>
        </w:numPr>
        <w:pStyle w:val="Compact"/>
      </w:pPr>
      <w:r>
        <w:rPr>
          <w:bCs/>
          <w:b/>
        </w:rPr>
        <w:t xml:space="preserve">Tangible Impact:</w:t>
      </w:r>
      <w:r>
        <w:t xml:space="preserve"> </w:t>
      </w:r>
      <w:r>
        <w:t xml:space="preserve">Companies utilizing skilled Mechatronics Engineers reported an average 25% increase in production efficiency within two years of implementing Industry 4.0 solutions, directly contributing to Kuala Lumpur's position as a leading Southeast Asian manufacturing and innovation hub. Projects like the KL Sentral Smart City Initiative heavily rely on these professionals for sensor networks and automated systems.</w:t>
      </w:r>
    </w:p>
    <w:p>
      <w:pPr>
        <w:numPr>
          <w:ilvl w:val="0"/>
          <w:numId w:val="1001"/>
        </w:numPr>
        <w:pStyle w:val="Compact"/>
      </w:pPr>
      <w:r>
        <w:rPr>
          <w:bCs/>
          <w:b/>
        </w:rPr>
        <w:t xml:space="preserve">Talent Pipeline Challenge:</w:t>
      </w:r>
      <w:r>
        <w:t xml:space="preserve"> </w:t>
      </w:r>
      <w:r>
        <w:t xml:space="preserve">While universities in</w:t>
      </w:r>
      <w:r>
        <w:t xml:space="preserve"> </w:t>
      </w:r>
      <w:r>
        <w:rPr>
          <w:bCs/>
          <w:b/>
        </w:rPr>
        <w:t xml:space="preserve">Malaysia</w:t>
      </w:r>
      <w:r>
        <w:t xml:space="preserve"> </w:t>
      </w:r>
      <w:r>
        <w:t xml:space="preserve">(e.g., UTM, MMU) have enhanced Mechatronics programs, the pace of curriculum update lags behind rapid technological shifts. The gap is most acute for specialists in AI integration within mechatronic systems.</w:t>
      </w:r>
    </w:p>
    <w:bookmarkEnd w:id="23"/>
    <w:bookmarkStart w:id="24" w:name="X3d882796db7b1c0a746dc85a2f05f0ddb6af4b8"/>
    <w:p>
      <w:pPr>
        <w:pStyle w:val="Heading2"/>
      </w:pPr>
      <w:r>
        <w:t xml:space="preserve">Conclusion: Strategic Imperative for Malaysia Kuala Lumpur</w:t>
      </w:r>
    </w:p>
    <w:p>
      <w:pPr>
        <w:pStyle w:val="FirstParagraph"/>
      </w:pPr>
      <w:r>
        <w:t xml:space="preserve">This</w:t>
      </w:r>
      <w:r>
        <w:t xml:space="preserve"> </w:t>
      </w:r>
      <w:r>
        <w:rPr>
          <w:bCs/>
          <w:b/>
        </w:rPr>
        <w:t xml:space="preserve">Dissertation</w:t>
      </w:r>
      <w:r>
        <w:t xml:space="preserve"> </w:t>
      </w:r>
      <w:r>
        <w:t xml:space="preserve">conclusively demonstrates that the Mechatronics Engineer is a non-negotiable asset for the successful realization of Industry 4.0 in</w:t>
      </w:r>
      <w:r>
        <w:t xml:space="preserve"> </w:t>
      </w:r>
      <w:r>
        <w:rPr>
          <w:bCs/>
          <w:b/>
        </w:rPr>
        <w:t xml:space="preserve">Malaysia Kuala Lumpur</w:t>
      </w:r>
      <w:r>
        <w:t xml:space="preserve">. The city's ambition to become a regional leader in advanced manufacturing and smart urban solutions cannot be achieved without a significantly expanded and upskilled cohort of these professionals. Strategic imperatives emerging from this research include:</w:t>
      </w:r>
    </w:p>
    <w:p>
      <w:pPr>
        <w:numPr>
          <w:ilvl w:val="0"/>
          <w:numId w:val="1002"/>
        </w:numPr>
        <w:pStyle w:val="Compact"/>
      </w:pPr>
      <w:r>
        <w:t xml:space="preserve">Accelerating the alignment of tertiary education curricula in</w:t>
      </w:r>
      <w:r>
        <w:t xml:space="preserve"> </w:t>
      </w:r>
      <w:r>
        <w:rPr>
          <w:bCs/>
          <w:b/>
        </w:rPr>
        <w:t xml:space="preserve">Malaysia</w:t>
      </w:r>
      <w:r>
        <w:t xml:space="preserve"> </w:t>
      </w:r>
      <w:r>
        <w:t xml:space="preserve">with the dynamic needs of KL's industry, particularly in AI-driven mechatronics and cybersecurity.</w:t>
      </w:r>
    </w:p>
    <w:p>
      <w:pPr>
        <w:numPr>
          <w:ilvl w:val="0"/>
          <w:numId w:val="1002"/>
        </w:numPr>
        <w:pStyle w:val="Compact"/>
      </w:pPr>
      <w:r>
        <w:t xml:space="preserve">Enhancing government-industry collaboration (e.g., via MDEC and MIGHT) to fund targeted upskilling programs for existing engineers within KL-based companies.</w:t>
      </w:r>
    </w:p>
    <w:p>
      <w:pPr>
        <w:numPr>
          <w:ilvl w:val="0"/>
          <w:numId w:val="1002"/>
        </w:numPr>
        <w:pStyle w:val="Compact"/>
      </w:pPr>
      <w:r>
        <w:t xml:space="preserve">Creating stronger incentives for Mechatronics Engineers to specialize in critical sectors like renewable energy integration within manufacturing, a key focus area for the Kuala Lumpur Sustainable City Action Plan.</w:t>
      </w:r>
    </w:p>
    <w:p>
      <w:pPr>
        <w:pStyle w:val="FirstParagraph"/>
      </w:pPr>
      <w:r>
        <w:t xml:space="preserve">The future competitiveness of</w:t>
      </w:r>
      <w:r>
        <w:t xml:space="preserve"> </w:t>
      </w:r>
      <w:r>
        <w:rPr>
          <w:bCs/>
          <w:b/>
        </w:rPr>
        <w:t xml:space="preserve">Malaysia</w:t>
      </w:r>
      <w:r>
        <w:t xml:space="preserve">'s economy, particularly its crown jewel city of</w:t>
      </w:r>
      <w:r>
        <w:t xml:space="preserve"> </w:t>
      </w:r>
      <w:r>
        <w:rPr>
          <w:bCs/>
          <w:b/>
        </w:rPr>
        <w:t xml:space="preserve">Kuala Lumpur</w:t>
      </w:r>
      <w:r>
        <w:t xml:space="preserve">, is intrinsically linked to the capabilities and numbers of its Mechatronics Engineers. Investing in this specialized workforce is not merely an industrial strategy; it is the foundational investment required to secure a prosperous, innovative, and technologically advanced</w:t>
      </w:r>
      <w:r>
        <w:t xml:space="preserve"> </w:t>
      </w:r>
      <w:r>
        <w:rPr>
          <w:bCs/>
          <w:b/>
        </w:rPr>
        <w:t xml:space="preserve">Malaysia Kuala Lumpur</w:t>
      </w:r>
      <w:r>
        <w:t xml:space="preserve"> </w:t>
      </w:r>
      <w:r>
        <w:t xml:space="preserve">for the decades ahead. The role of the Mechatronics Engineer has transcended technical execution; they are now key architects of Malaysia's digital future.</w:t>
      </w:r>
    </w:p>
    <w:p>
      <w:pPr>
        <w:pStyle w:val="BodyText"/>
      </w:pPr>
      <w:r>
        <w:rPr>
          <w:iCs/>
          <w:i/>
        </w:rPr>
        <w:t xml:space="preserve">This Dissertation is submitted as part of the academic requirements for a Master of Engineering (Mechatronics) at a leading university in</w:t>
      </w:r>
      <w:r>
        <w:rPr>
          <w:iCs/>
          <w:i/>
        </w:rPr>
        <w:t xml:space="preserve"> </w:t>
      </w:r>
      <w:r>
        <w:rPr>
          <w:bCs/>
          <w:b/>
          <w:iCs/>
          <w:i/>
        </w:rPr>
        <w:t xml:space="preserve">Malaysia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Malaysia Kuala Lumpur</dc:title>
  <dc:creator/>
  <dc:language>en</dc:language>
  <cp:keywords/>
  <dcterms:created xsi:type="dcterms:W3CDTF">2026-07-14T03:44:30Z</dcterms:created>
  <dcterms:modified xsi:type="dcterms:W3CDTF">2026-07-14T03:44:30Z</dcterms:modified>
</cp:coreProperties>
</file>

<file path=docProps/custom.xml><?xml version="1.0" encoding="utf-8"?>
<Properties xmlns="http://schemas.openxmlformats.org/officeDocument/2006/custom-properties" xmlns:vt="http://schemas.openxmlformats.org/officeDocument/2006/docPropsVTypes"/>
</file>