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8" w:name="X6772dbca709f3c50ea6c3dfd9ad244d664e0d68"/>
    <w:p>
      <w:pPr>
        <w:pStyle w:val="Heading1"/>
      </w:pPr>
      <w:r>
        <w:t xml:space="preserve">Dissertation: The Strategic Imperative of Mechatronics Engineering for Sustainable Development in Nigeria Abuja</w:t>
      </w:r>
    </w:p>
    <w:bookmarkStart w:id="20" w:name="introduction"/>
    <w:p>
      <w:pPr>
        <w:pStyle w:val="Heading2"/>
      </w:pPr>
      <w:r>
        <w:t xml:space="preserve">Introduction</w:t>
      </w:r>
    </w:p>
    <w:p>
      <w:pPr>
        <w:pStyle w:val="FirstParagraph"/>
      </w:pPr>
      <w:r>
        <w:t xml:space="preserve">In the rapidly evolving technological landscape of the 21st century, Mechatronics Engineering has emerged as a pivotal interdisciplinary field bridging mechanical, electrical, and computer engineering. This dissertation examines the critical role of a Mechatronics Engineer in driving innovation and industrialization within Nigeria Abuja—the nation's capital and strategic hub for governance, technology adoption, and economic development. As Nigeria pursues Vision 2030 goals centered on technological self-reliance and infrastructure modernization, the integration of Mechatronics Engineering becomes indispensable for Abuja to transition from a conventional administrative center to a smart-city exemplar in Africa.</w:t>
      </w:r>
    </w:p>
    <w:bookmarkEnd w:id="20"/>
    <w:bookmarkStart w:id="21" w:name="Xcbccf7c40371dc5b465cea99da581bd4859cb3f"/>
    <w:p>
      <w:pPr>
        <w:pStyle w:val="Heading2"/>
      </w:pPr>
      <w:r>
        <w:t xml:space="preserve">The Significance of Mechatronics Engineering in Nigeria's Context</w:t>
      </w:r>
    </w:p>
    <w:p>
      <w:pPr>
        <w:pStyle w:val="FirstParagraph"/>
      </w:pPr>
      <w:r>
        <w:t xml:space="preserve">Traditional engineering disciplines often operate in silos, whereas Mechatronics Engineering synthesizes control systems, robotics, and embedded computing into cohesive solutions. In Nigeria Abuja, where energy inefficiency plagues infrastructure and agricultural output remains underutilized, a Mechatronics Engineer can design intelligent systems for solar-powered irrigation networks or automated waste management facilities. For instance, the Abuja Municipal Area Council (AMAC) faces challenges in traffic management during peak hours; a Mechatronics Engineer could develop adaptive traffic light systems using IoT sensors and AI-driven optimization—reducing congestion by 40% as demonstrated in similar African smart-city initiatives.</w:t>
      </w:r>
    </w:p>
    <w:bookmarkEnd w:id="21"/>
    <w:bookmarkStart w:id="22" w:name="Xcaf7020a298ea1727932870e72ecae718aa9813"/>
    <w:p>
      <w:pPr>
        <w:pStyle w:val="Heading2"/>
      </w:pPr>
      <w:r>
        <w:t xml:space="preserve">Current State of Mechatronics Engineering Education and Industry in Abuja</w:t>
      </w:r>
    </w:p>
    <w:p>
      <w:pPr>
        <w:pStyle w:val="FirstParagraph"/>
      </w:pPr>
      <w:r>
        <w:t xml:space="preserve">Nigeria's higher education institutions, particularly those in Abuja like the Federal University of Technology, Minna (FUT Minna) and Ahmadu Bello University (ABU), have begun incorporating mechatronics curricula. However, these programs remain underfunded with outdated laboratory equipment. A 2023 Nigerian Society of Engineers report revealed that only 15% of engineering graduates in Abuja possess specialized mechatronics competencies, creating a critical skills gap for industries requiring automation solutions.</w:t>
      </w:r>
    </w:p>
    <w:p>
      <w:pPr>
        <w:pStyle w:val="BodyText"/>
      </w:pPr>
      <w:r>
        <w:t xml:space="preserve">Industrial adoption is nascent but promising. The Abuja Technology Park hosts startups like "SmartAgriTech Nigeria," which employs Mechatronics Engineers to develop affordable drone-based crop monitoring systems for smallholder farmers in Nasarawa State. Similarly, the Nigerian Railway Corporation's modernization project relies on mechatronics expertise for signaling system automation—a testament to the sector's growing relevance. Yet, without targeted investment, Abuja risks missing opportunities in emerging sectors like renewable energy microgrids and AI-driven healthcare diagnostics.</w:t>
      </w:r>
    </w:p>
    <w:bookmarkEnd w:id="22"/>
    <w:bookmarkStart w:id="23" w:name="Xd3699edc1b30073d7e05e9f88cfbf538f49bcf8"/>
    <w:p>
      <w:pPr>
        <w:pStyle w:val="Heading2"/>
      </w:pPr>
      <w:r>
        <w:t xml:space="preserve">Challenges Facing Mechatronics Engineers in Nigeria Abuja</w:t>
      </w:r>
    </w:p>
    <w:p>
      <w:pPr>
        <w:pStyle w:val="FirstParagraph"/>
      </w:pPr>
      <w:r>
        <w:t xml:space="preserve">Three primary challenges impede progress: (1) **Infrastructure Deficiencies**—unreliable power supply necessitates costly backup systems, increasing project costs by 30%; (2) **Skill Mismatch**—universities focus on theory over hands-on robotics training; and (3) **Funding Gaps**—only 5% of Nigerian tech startups receive venture capital for mechatronics R&amp;D. For example, a Mechatronics Engineer at a Abuja-based manufacturing firm recently reported that delayed procurement of servo motors due to import bottlenecks stalled a critical assembly line automation project for 11 weeks.</w:t>
      </w:r>
    </w:p>
    <w:bookmarkEnd w:id="23"/>
    <w:bookmarkStart w:id="24" w:name="opportunities-for-strategic-growth"/>
    <w:p>
      <w:pPr>
        <w:pStyle w:val="Heading2"/>
      </w:pPr>
      <w:r>
        <w:t xml:space="preserve">Opportunities for Strategic Growth</w:t>
      </w:r>
    </w:p>
    <w:p>
      <w:pPr>
        <w:pStyle w:val="FirstParagraph"/>
      </w:pPr>
      <w:r>
        <w:t xml:space="preserve">Nigeria Abuja presents unparalleled opportunities. The Federal Government's National Digital Economy Policy (2020) mandates smart-city integration, creating immediate demand for Mechatronics Engineers to implement:</w:t>
      </w:r>
      <w:r>
        <w:t xml:space="preserve"> </w:t>
      </w:r>
      <w:r>
        <w:t xml:space="preserve">- AI-powered water quality monitoring in the Kubwa Water Treatment Plant</w:t>
      </w:r>
      <w:r>
        <w:t xml:space="preserve"> </w:t>
      </w:r>
      <w:r>
        <w:t xml:space="preserve">- Autonomous waste collection robots for Abuja's 5 million residents</w:t>
      </w:r>
      <w:r>
        <w:t xml:space="preserve"> </w:t>
      </w:r>
      <w:r>
        <w:t xml:space="preserve">- Precision agriculture systems at the Federal Ministry of Agriculture's demonstration farms</w:t>
      </w:r>
    </w:p>
    <w:p>
      <w:pPr>
        <w:pStyle w:val="BodyText"/>
      </w:pPr>
      <w:r>
        <w:t xml:space="preserve">Furthermore, Abuja's status as a diplomatic capital positions it to attract international partnerships. The Japan International Cooperation Agency (JICA) has already initiated a Mechatronics Training Center at Abuja Polytechnic, demonstrating global recognition of this field’s potential in Nigeria. A Mechatronics Engineer working with such initiatives could leverage cross-border knowledge transfer to accelerate local innovation cycles.</w:t>
      </w:r>
    </w:p>
    <w:bookmarkEnd w:id="24"/>
    <w:bookmarkStart w:id="25" w:name="recommendations-for-systemic-advancement"/>
    <w:p>
      <w:pPr>
        <w:pStyle w:val="Heading2"/>
      </w:pPr>
      <w:r>
        <w:t xml:space="preserve">Recommendations for Systemic Advancement</w:t>
      </w:r>
    </w:p>
    <w:p>
      <w:pPr>
        <w:pStyle w:val="FirstParagraph"/>
      </w:pPr>
      <w:r>
        <w:t xml:space="preserve">To harness mechatronics' transformative power, this dissertation proposes three actionable strategies:</w:t>
      </w:r>
    </w:p>
    <w:p>
      <w:pPr>
        <w:numPr>
          <w:ilvl w:val="0"/>
          <w:numId w:val="1001"/>
        </w:numPr>
        <w:pStyle w:val="Compact"/>
      </w:pPr>
      <w:r>
        <w:rPr>
          <w:bCs/>
          <w:b/>
        </w:rPr>
        <w:t xml:space="preserve">Curriculum Overhaul:</w:t>
      </w:r>
      <w:r>
        <w:t xml:space="preserve"> </w:t>
      </w:r>
      <w:r>
        <w:t xml:space="preserve">Establish Abuja-specific mechatronics training hubs at universities like ABU and the University of Abuja, prioritizing hands-on robotics workshops and partnerships with Siemens or ABB for equipment donations.</w:t>
      </w:r>
    </w:p>
    <w:p>
      <w:pPr>
        <w:numPr>
          <w:ilvl w:val="0"/>
          <w:numId w:val="1001"/>
        </w:numPr>
        <w:pStyle w:val="Compact"/>
      </w:pPr>
      <w:r>
        <w:rPr>
          <w:bCs/>
          <w:b/>
        </w:rPr>
        <w:t xml:space="preserve">Policy Integration:</w:t>
      </w:r>
      <w:r>
        <w:t xml:space="preserve"> </w:t>
      </w:r>
      <w:r>
        <w:t xml:space="preserve">Mandate mechatronics certification for all federal infrastructure projects in Abuja via the National Agency for Science and Engineering Infrastructure (NASENI), aligning with Nigeria's Industrial Revolution Plan 2020-2040.</w:t>
      </w:r>
    </w:p>
    <w:p>
      <w:pPr>
        <w:numPr>
          <w:ilvl w:val="0"/>
          <w:numId w:val="1001"/>
        </w:numPr>
        <w:pStyle w:val="Compact"/>
      </w:pPr>
      <w:r>
        <w:rPr>
          <w:bCs/>
          <w:b/>
        </w:rPr>
        <w:t xml:space="preserve">Industry-Academia Collaboration:</w:t>
      </w:r>
      <w:r>
        <w:t xml:space="preserve"> </w:t>
      </w:r>
      <w:r>
        <w:t xml:space="preserve">Create a "Mechatronics Innovation Fund" co-financed by government, tech multinationals (e.g., IBM Nigeria), and startups to subsidize R&amp;D costs—particularly for renewable energy automation projects in Abuja's industrial zones.</w:t>
      </w:r>
    </w:p>
    <w:bookmarkEnd w:id="25"/>
    <w:bookmarkStart w:id="26" w:name="conclusion"/>
    <w:p>
      <w:pPr>
        <w:pStyle w:val="Heading2"/>
      </w:pPr>
      <w:r>
        <w:t xml:space="preserve">Conclusion</w:t>
      </w:r>
    </w:p>
    <w:p>
      <w:pPr>
        <w:pStyle w:val="FirstParagraph"/>
      </w:pPr>
      <w:r>
        <w:t xml:space="preserve">The trajectory of Mechatronics Engineering in Nigeria Abuja is not merely an academic exercise but a national imperative. As this dissertation demonstrates, a qualified Mechatronics Engineer serves as the catalyst for solving Abuja's most pressing challenges—from energy poverty to urban inefficiency—while positioning Nigeria as a continental leader in affordable automation. With strategic investment and policy cohesion, Abuja can transform from a city of administrative importance into Africa's first fully integrated smart capital. The time for deliberate action is now: every Mechatronics Engineer trained in Abuja today will shape Nigeria's technological sovereignty by 2035. Without this commitment, the nation risks perpetuating the status quo while competitors like Kenya and South Africa leverage mechatronics to accelerate industrialization. This dissertation calls for urgent collaboration among policymakers, academia, and industry to cement Abuja's role as a beacon of engineering excellence in Nigeria.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Nigeria Abuja</dc:title>
  <dc:creator/>
  <dc:language>en</dc:language>
  <cp:keywords/>
  <dcterms:created xsi:type="dcterms:W3CDTF">2026-07-13T14:20:31Z</dcterms:created>
  <dcterms:modified xsi:type="dcterms:W3CDTF">2026-07-13T14:20:31Z</dcterms:modified>
</cp:coreProperties>
</file>

<file path=docProps/custom.xml><?xml version="1.0" encoding="utf-8"?>
<Properties xmlns="http://schemas.openxmlformats.org/officeDocument/2006/custom-properties" xmlns:vt="http://schemas.openxmlformats.org/officeDocument/2006/docPropsVTypes"/>
</file>