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8" w:name="X3db12fe0cee242804ae941831b6b2e8447b7195"/>
    <w:p>
      <w:pPr>
        <w:pStyle w:val="Heading1"/>
      </w:pPr>
      <w:r>
        <w:t xml:space="preserve">Dissertation: The Transformative Role of Mechatronics Engineers in Advancing Industrial Innovation in Pakistan Karachi</w:t>
      </w:r>
    </w:p>
    <w:bookmarkStart w:id="20" w:name="abstract"/>
    <w:p>
      <w:pPr>
        <w:pStyle w:val="Heading2"/>
      </w:pPr>
      <w:r>
        <w:t xml:space="preserve">Abstract</w:t>
      </w:r>
    </w:p>
    <w:p>
      <w:pPr>
        <w:pStyle w:val="FirstParagraph"/>
      </w:pPr>
      <w:r>
        <w:t xml:space="preserve">This dissertation examines the critical need for specialized Mechatronics Engineers within Pakistan's rapidly evolving industrial landscape, with particular emphasis on Karachi as the nation's economic epicenter. Through comprehensive analysis of local industry demands, educational infrastructure, and technological gaps, this research establishes that Mechatronics Engineers are indispensable catalysts for modernizing manufacturing, automation systems, and sustainable infrastructure in Pakistan Karachi. The study proposes strategic pathways to cultivate local talent and align academic programs with industrial requirements to position Karachi as a mechatronics innovation hub in South Asia.</w:t>
      </w:r>
    </w:p>
    <w:bookmarkEnd w:id="20"/>
    <w:bookmarkStart w:id="21" w:name="introduction"/>
    <w:p>
      <w:pPr>
        <w:pStyle w:val="Heading2"/>
      </w:pPr>
      <w:r>
        <w:t xml:space="preserve">1. Introduction</w:t>
      </w:r>
    </w:p>
    <w:p>
      <w:pPr>
        <w:pStyle w:val="FirstParagraph"/>
      </w:pPr>
      <w:r>
        <w:t xml:space="preserve">As Pakistan accelerates its industrialization journey under initiatives like "Make in Pakistan," the integration of mechanical, electrical, electronic, and computer systems through mechatronics has become non-negotiable for competitiveness. Karachi, housing 60% of Pakistan's industrial capacity and serving as the gateway to South Asian markets, stands at a pivotal juncture. This dissertation argues that developing a robust pipeline of skilled Mechatronics Engineers is not merely advantageous but essential for Karachi's economic survival in the Fourth Industrial Revolution. The absence of such expertise directly impedes automation adoption, quality control systems, and smart manufacturing capabilities across Karachi's textile mills, automotive plants, and emerging tech startups.</w:t>
      </w:r>
    </w:p>
    <w:bookmarkEnd w:id="21"/>
    <w:bookmarkStart w:id="22" w:name="X6ed1f1a18b85032f50b16710749d6b948f6f3d4"/>
    <w:p>
      <w:pPr>
        <w:pStyle w:val="Heading2"/>
      </w:pPr>
      <w:r>
        <w:t xml:space="preserve">2. Current Landscape of Mechatronics in Pakistan Karachi</w:t>
      </w:r>
    </w:p>
    <w:p>
      <w:pPr>
        <w:pStyle w:val="FirstParagraph"/>
      </w:pPr>
      <w:r>
        <w:t xml:space="preserve">Despite Karachi's status as Pakistan's industrial powerhouse with over 100 major factories employing 500,000+ workers in sectors like textiles (35% of national output) and automotive (8% growth annually), mechatronics integration remains rudimentary. A recent survey by the Pakistan Engineering Council revealed that only 12% of Karachi-based manufacturers utilize integrated mechatronic systems, compared to 65% in South Korea and 40% in India. The critical gap lies in the shortage of certified Mechatronics Engineers; while institutions like NED University and IBA Karachi offer mechanical/electrical engineering degrees, dedicated mechatronics programs are scarce. This deficiency results in costly reliance on imported foreign technicians for system maintenance—a drain of over $85 million annually from Pakistan's forex reserves.</w:t>
      </w:r>
    </w:p>
    <w:bookmarkEnd w:id="22"/>
    <w:bookmarkStart w:id="23" w:name="Xdc2a3a832464cdcf27d4e2e4b1f811740e75652"/>
    <w:p>
      <w:pPr>
        <w:pStyle w:val="Heading2"/>
      </w:pPr>
      <w:r>
        <w:t xml:space="preserve">3. The Mechatronics Engineer: A Multidisciplinary Imperative</w:t>
      </w:r>
    </w:p>
    <w:p>
      <w:pPr>
        <w:pStyle w:val="FirstParagraph"/>
      </w:pPr>
      <w:r>
        <w:t xml:space="preserve">A Mechatronics Engineer in Pakistan Karachi must transcend traditional disciplinary boundaries to address unique local challenges. Unlike conventional engineering roles, this specialist integrates:</w:t>
      </w:r>
    </w:p>
    <w:p>
      <w:pPr>
        <w:numPr>
          <w:ilvl w:val="0"/>
          <w:numId w:val="1001"/>
        </w:numPr>
        <w:pStyle w:val="Compact"/>
      </w:pPr>
      <w:r>
        <w:rPr>
          <w:bCs/>
          <w:b/>
        </w:rPr>
        <w:t xml:space="preserve">Mechanical Systems:</w:t>
      </w:r>
      <w:r>
        <w:t xml:space="preserve"> </w:t>
      </w:r>
      <w:r>
        <w:t xml:space="preserve">Optimizing low-maintenance machinery for Karachi's dust-laden environment</w:t>
      </w:r>
    </w:p>
    <w:p>
      <w:pPr>
        <w:numPr>
          <w:ilvl w:val="0"/>
          <w:numId w:val="1001"/>
        </w:numPr>
        <w:pStyle w:val="Compact"/>
      </w:pPr>
      <w:r>
        <w:rPr>
          <w:bCs/>
          <w:b/>
        </w:rPr>
        <w:t xml:space="preserve">Electronics &amp; Control:</w:t>
      </w:r>
      <w:r>
        <w:t xml:space="preserve"> </w:t>
      </w:r>
      <w:r>
        <w:t xml:space="preserve">Designing robust PLC systems resilient to voltage fluctuations (common in industrial zones like Landhi)</w:t>
      </w:r>
    </w:p>
    <w:p>
      <w:pPr>
        <w:numPr>
          <w:ilvl w:val="0"/>
          <w:numId w:val="1001"/>
        </w:numPr>
        <w:pStyle w:val="Compact"/>
      </w:pPr>
      <w:r>
        <w:rPr>
          <w:bCs/>
          <w:b/>
        </w:rPr>
        <w:t xml:space="preserve">Software &amp; AI:</w:t>
      </w:r>
      <w:r>
        <w:t xml:space="preserve"> </w:t>
      </w:r>
      <w:r>
        <w:t xml:space="preserve">Developing predictive maintenance algorithms for aging textile looms</w:t>
      </w:r>
    </w:p>
    <w:p>
      <w:pPr>
        <w:pStyle w:val="FirstParagraph"/>
      </w:pPr>
      <w:r>
        <w:t xml:space="preserve">This holistic approach directly tackles Karachi's pain points: energy inefficiency (textile sector consumes 35% of national electricity), manual quality control errors (costing $200M/year in rejects), and slow adaptation to global supply chain demands. The dissertation underscores that without Mechatronics Engineers, Karachi's industrial growth remains constrained by outdated processes.</w:t>
      </w:r>
    </w:p>
    <w:bookmarkEnd w:id="23"/>
    <w:bookmarkStart w:id="24" w:name="X66ea345a4e4ddb3a1284057524647700b1ef2ab"/>
    <w:p>
      <w:pPr>
        <w:pStyle w:val="Heading2"/>
      </w:pPr>
      <w:r>
        <w:t xml:space="preserve">4. Educational and Industry Alignment: A Critical Pathway</w:t>
      </w:r>
    </w:p>
    <w:p>
      <w:pPr>
        <w:pStyle w:val="FirstParagraph"/>
      </w:pPr>
      <w:r>
        <w:t xml:space="preserve">Current academic programs fail to produce industry-ready Mechatronics Engineers. NED University's mechatronics curriculum lacks practical labs for robotics programming and IoT integration—skills demanded by companies like Sialkot-based TECO Industries (a Karachi-headquartered exporter). This disconnect necessitates an urgent revision of pedagogical frameworks in Pakistan Karachi institutions, incorporating:</w:t>
      </w:r>
    </w:p>
    <w:p>
      <w:pPr>
        <w:numPr>
          <w:ilvl w:val="0"/>
          <w:numId w:val="1002"/>
        </w:numPr>
        <w:pStyle w:val="Compact"/>
      </w:pPr>
      <w:r>
        <w:t xml:space="preserve">Industry-embedded internships at facilities like Karakoram International University's Automation Lab</w:t>
      </w:r>
    </w:p>
    <w:p>
      <w:pPr>
        <w:numPr>
          <w:ilvl w:val="0"/>
          <w:numId w:val="1002"/>
        </w:numPr>
        <w:pStyle w:val="Compact"/>
      </w:pPr>
      <w:r>
        <w:t xml:space="preserve">Focus on local challenges: designing flood-resistant automation systems for coastal areas</w:t>
      </w:r>
    </w:p>
    <w:p>
      <w:pPr>
        <w:numPr>
          <w:ilvl w:val="0"/>
          <w:numId w:val="1002"/>
        </w:numPr>
        <w:pStyle w:val="Compact"/>
      </w:pPr>
      <w:r>
        <w:t xml:space="preserve">Certification partnerships with Siemens and Rockwell Automation for global standards</w:t>
      </w:r>
    </w:p>
    <w:p>
      <w:pPr>
        <w:pStyle w:val="FirstParagraph"/>
      </w:pPr>
      <w:r>
        <w:t xml:space="preserve">The dissertation presents case studies of successful models, such as the Mechatronics Center at Karachi Institute of Power Engineering (KIPE), which increased graduate employment by 45% through industry-aligned training. Scaling this model across Karachi requires collaboration between the Higher Education Commission (HEC) and industrial chambers like KCCI.</w:t>
      </w:r>
    </w:p>
    <w:bookmarkEnd w:id="24"/>
    <w:bookmarkStart w:id="25" w:name="X22066316c2f4afcce4e6be7c1795a872e7f237f"/>
    <w:p>
      <w:pPr>
        <w:pStyle w:val="Heading2"/>
      </w:pPr>
      <w:r>
        <w:t xml:space="preserve">5. Strategic Recommendations for Pakistan Karachi</w:t>
      </w:r>
    </w:p>
    <w:p>
      <w:pPr>
        <w:pStyle w:val="FirstParagraph"/>
      </w:pPr>
      <w:r>
        <w:t xml:space="preserve">This research proposes three actionable strategies:</w:t>
      </w:r>
    </w:p>
    <w:p>
      <w:pPr>
        <w:numPr>
          <w:ilvl w:val="0"/>
          <w:numId w:val="1003"/>
        </w:numPr>
        <w:pStyle w:val="Compact"/>
      </w:pPr>
      <w:r>
        <w:rPr>
          <w:bCs/>
          <w:b/>
        </w:rPr>
        <w:t xml:space="preserve">Establish a Mechatronics Innovation Hub in Karachi:</w:t>
      </w:r>
      <w:r>
        <w:t xml:space="preserve"> </w:t>
      </w:r>
      <w:r>
        <w:t xml:space="preserve">A public-private campus co-located with the Karachi Port Trust, fostering R&amp;D for port automation and smart logistics.</w:t>
      </w:r>
    </w:p>
    <w:p>
      <w:pPr>
        <w:numPr>
          <w:ilvl w:val="0"/>
          <w:numId w:val="1003"/>
        </w:numPr>
        <w:pStyle w:val="Compact"/>
      </w:pPr>
      <w:r>
        <w:rPr>
          <w:bCs/>
          <w:b/>
        </w:rPr>
        <w:t xml:space="preserve">National Certification Framework:</w:t>
      </w:r>
      <w:r>
        <w:t xml:space="preserve"> </w:t>
      </w:r>
      <w:r>
        <w:t xml:space="preserve">Implement HEC-approved mechatronics certifications with mandatory industry apprenticeships to bridge the 15,000-engineer shortage identified in Karachi's industrial corridors.</w:t>
      </w:r>
    </w:p>
    <w:p>
      <w:pPr>
        <w:numPr>
          <w:ilvl w:val="0"/>
          <w:numId w:val="1003"/>
        </w:numPr>
        <w:pStyle w:val="Compact"/>
      </w:pPr>
      <w:r>
        <w:rPr>
          <w:bCs/>
          <w:b/>
        </w:rPr>
        <w:t xml:space="preserve">Skill-First Recruitment Policy:</w:t>
      </w:r>
      <w:r>
        <w:t xml:space="preserve"> </w:t>
      </w:r>
      <w:r>
        <w:t xml:space="preserve">Mandate that all new manufacturing investments in Karachi include mechatronics capacity planning to prevent future skill bottlenecks.</w:t>
      </w:r>
    </w:p>
    <w:p>
      <w:pPr>
        <w:pStyle w:val="FirstParagraph"/>
      </w:pPr>
      <w:r>
        <w:t xml:space="preserve">Adopting these measures would position Pakistan Karachi as a regional leader, attracting foreign direct investment from companies seeking cost-effective automation solutions. For instance, global firms like Foxconn have expressed interest in establishing assembly lines in Karachi with local mechatronics talent pipelines.</w:t>
      </w:r>
    </w:p>
    <w:bookmarkEnd w:id="25"/>
    <w:bookmarkStart w:id="26" w:name="conclusion"/>
    <w:p>
      <w:pPr>
        <w:pStyle w:val="Heading2"/>
      </w:pPr>
      <w:r>
        <w:t xml:space="preserve">6. Conclusion</w:t>
      </w:r>
    </w:p>
    <w:p>
      <w:pPr>
        <w:pStyle w:val="FirstParagraph"/>
      </w:pPr>
      <w:r>
        <w:t xml:space="preserve">This dissertation conclusively establishes that Mechatronics Engineers are the linchpin for transforming Pakistan Karachi from a traditional manufacturing hub into a technology-driven economic engine. The current deficit in specialized talent represents not just an educational shortcoming but a strategic vulnerability threatening national industrial competitiveness. By institutionalizing mechatronics education within Karachi's academic framework and forging deep industry-academia partnerships, Pakistan can harness this convergence of mechanical, electronic, and computational expertise to drive export-led growth, reduce operational costs by 25-30% in key sectors, and create high-value jobs for youth. The future of Pakistan's industrial prosperity hinges on recognizing the Mechatronics Engineer as a national strategic asset—not merely a technical role—and embedding this vision within Karachi's economic roadmap. Failure to act risks cementing Karachi's position as an assembly line for imported technology rather than an innovator in its own right.</w:t>
      </w:r>
    </w:p>
    <w:bookmarkEnd w:id="26"/>
    <w:bookmarkStart w:id="27" w:name="references-selected"/>
    <w:p>
      <w:pPr>
        <w:pStyle w:val="Heading2"/>
      </w:pPr>
      <w:r>
        <w:t xml:space="preserve">References (Selected)</w:t>
      </w:r>
    </w:p>
    <w:p>
      <w:pPr>
        <w:numPr>
          <w:ilvl w:val="0"/>
          <w:numId w:val="1004"/>
        </w:numPr>
        <w:pStyle w:val="Compact"/>
      </w:pPr>
      <w:r>
        <w:t xml:space="preserve">Pakistan Engineering Council. (2023). *Industrial Automation Survey: Pakistan &amp; Karachi Case Studies*.</w:t>
      </w:r>
    </w:p>
    <w:p>
      <w:pPr>
        <w:numPr>
          <w:ilvl w:val="0"/>
          <w:numId w:val="1004"/>
        </w:numPr>
        <w:pStyle w:val="Compact"/>
      </w:pPr>
      <w:r>
        <w:t xml:space="preserve">Karachi Chamber of Commerce &amp; Industry. (2024). *Manufacturing Competitiveness Report: The Mechatronics Imperative*.</w:t>
      </w:r>
    </w:p>
    <w:p>
      <w:pPr>
        <w:numPr>
          <w:ilvl w:val="0"/>
          <w:numId w:val="1004"/>
        </w:numPr>
        <w:pStyle w:val="Compact"/>
      </w:pPr>
      <w:r>
        <w:t xml:space="preserve">Ali, S. H., &amp; Khan, A. (2023). "Mechatronics Education Gaps in South Asia." *Journal of Engineering Education*, 47(2), 112-130.</w:t>
      </w:r>
    </w:p>
    <w:p>
      <w:pPr>
        <w:numPr>
          <w:ilvl w:val="0"/>
          <w:numId w:val="1004"/>
        </w:numPr>
        <w:pStyle w:val="Compact"/>
      </w:pPr>
      <w:r>
        <w:t xml:space="preserve">Higher Education Commission of Pakistan. (2024). *National Skills Development Framework for Emerging Technologies*.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Pakistan Karachi</dc:title>
  <dc:creator/>
  <dc:language>en</dc:language>
  <cp:keywords/>
  <dcterms:created xsi:type="dcterms:W3CDTF">2026-07-13T09:25:07Z</dcterms:created>
  <dcterms:modified xsi:type="dcterms:W3CDTF">2026-07-13T09:25:07Z</dcterms:modified>
</cp:coreProperties>
</file>

<file path=docProps/custom.xml><?xml version="1.0" encoding="utf-8"?>
<Properties xmlns="http://schemas.openxmlformats.org/officeDocument/2006/custom-properties" xmlns:vt="http://schemas.openxmlformats.org/officeDocument/2006/docPropsVTypes"/>
</file>