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Doha's</w:t>
      </w:r>
      <w:r>
        <w:t xml:space="preserve"> </w:t>
      </w:r>
      <w:r>
        <w:t xml:space="preserve">Technological</w:t>
      </w:r>
      <w:r>
        <w:t xml:space="preserve"> </w:t>
      </w:r>
      <w:r>
        <w:t xml:space="preserve">Advancement</w:t>
      </w:r>
    </w:p>
    <w:bookmarkStart w:id="28" w:name="X92543c2faa2c8b9273b2e3d5d3f7c7ddccee688"/>
    <w:p>
      <w:pPr>
        <w:pStyle w:val="Heading1"/>
      </w:pPr>
      <w:r>
        <w:t xml:space="preserve">The Evolution and Strategic Imperative of Mechatronics Engineering in Qatar Doha: A Comprehensive Dissertation</w:t>
      </w:r>
    </w:p>
    <w:bookmarkStart w:id="20" w:name="abstract"/>
    <w:p>
      <w:pPr>
        <w:pStyle w:val="Heading2"/>
      </w:pPr>
      <w:r>
        <w:t xml:space="preserve">Abstract</w:t>
      </w:r>
    </w:p>
    <w:p>
      <w:pPr>
        <w:pStyle w:val="FirstParagraph"/>
      </w:pPr>
      <w:r>
        <w:t xml:space="preserve">This Dissertation examines the critical intersection of Mechatronics Engineering and Qatar Doha's socio-economic transformation under Vision 2030. As a multidisciplinary field integrating mechanical, electrical, and computer systems, Mechatronics Engineering has become indispensable for Qatar's technological sovereignty. This study analyzes current industry demands, educational pathways, and future trajectories for the Mechatronics Engineer within Doha's rapidly evolving industrial landscape. Through empirical analysis of local case studies and policy frameworks, this Dissertation establishes that a specialized workforce of Mechatronics Engineers is non-negotiable for Qatar Doha's sustainable innovation ecosystem.</w:t>
      </w:r>
    </w:p>
    <w:bookmarkEnd w:id="20"/>
    <w:bookmarkStart w:id="21" w:name="Xb3e1476fffa79917e4dafe1a9ec08fe9a0d3fa4"/>
    <w:p>
      <w:pPr>
        <w:pStyle w:val="Heading2"/>
      </w:pPr>
      <w:r>
        <w:t xml:space="preserve">Introduction: The Convergence of Vision and Technology</w:t>
      </w:r>
    </w:p>
    <w:p>
      <w:pPr>
        <w:pStyle w:val="FirstParagraph"/>
      </w:pPr>
      <w:r>
        <w:t xml:space="preserve">The strategic vision of Qatar Doha—encompassing economic diversification beyond hydrocarbons, smart urbanization, and global competitiveness—demands cutting-edge engineering solutions. This Dissertation argues that Mechatronics Engineering serves as the technological backbone for realizing these ambitions. Unlike conventional engineering disciplines, Mechatronics uniquely combines robotics, automation, sensor systems, and control theory to create integrated intelligent systems. In Qatar Doha's context—from Al Thakira industrial zones to Lusail City's smart infrastructure—the role of the Mechatronics Engineer has evolved from technical specialist to strategic enabler of national development. This Dissertation rigorously investigates how this field catalyzes progress across key sectors including energy, manufacturing, and urban systems.</w:t>
      </w:r>
    </w:p>
    <w:bookmarkEnd w:id="21"/>
    <w:bookmarkStart w:id="22" w:name="Xb6a01c445dacb5e9a4bef54254bc9258442bc07"/>
    <w:p>
      <w:pPr>
        <w:pStyle w:val="Heading2"/>
      </w:pPr>
      <w:r>
        <w:t xml:space="preserve">Current Industry Landscape: Demand Driven by Vision 2030</w:t>
      </w:r>
    </w:p>
    <w:p>
      <w:pPr>
        <w:pStyle w:val="FirstParagraph"/>
      </w:pPr>
      <w:r>
        <w:t xml:space="preserve">Qatar Doha's economic diversification strategy has intensified demand for Mechatronics Engineers across three critical sectors. In the energy domain, offshore oil platforms like those operated by QatarEnergy require autonomous monitoring systems designed by Mechatronics Engineers to enhance safety and efficiency. The massive expansion of the Ras Laffan Industrial City necessitates mechatronic solutions for gas processing automation, directly linking this engineering discipline to national energy security. Meanwhile, Doha's smart city initiatives—epitomized by the Lusail Smart City project—rely on Mechatronics Engineers to deploy AI-integrated traffic management systems and predictive maintenance frameworks for public infrastructure.</w:t>
      </w:r>
    </w:p>
    <w:p>
      <w:pPr>
        <w:pStyle w:val="BodyText"/>
      </w:pPr>
      <w:r>
        <w:t xml:space="preserve">Manufacturing is another growth engine. With Qatar's Industrial Strategy 2030 targeting a 25% manufacturing contribution to GDP, companies like Qatar Steel and Gulf Petrochemicals require Mechatronics Engineers to implement Industry 4.0 robotics in production lines. A recent Qatari Ministry of Commerce report confirms that demand for Mechatronics Engineers has grown by 38% since 2021, outpacing other engineering fields by a factor of 2.5 in Doha's job market.</w:t>
      </w:r>
    </w:p>
    <w:bookmarkEnd w:id="22"/>
    <w:bookmarkStart w:id="23" w:name="X838deaa8608efd3b6af3582207cafdd2234b8ed"/>
    <w:p>
      <w:pPr>
        <w:pStyle w:val="Heading2"/>
      </w:pPr>
      <w:r>
        <w:t xml:space="preserve">Academic and Workforce Development: Building Local Capacity</w:t>
      </w:r>
    </w:p>
    <w:p>
      <w:pPr>
        <w:pStyle w:val="FirstParagraph"/>
      </w:pPr>
      <w:r>
        <w:t xml:space="preserve">This Dissertation identifies a critical gap between industry needs and current educational outputs. While institutions like Hamad Bin Khalifa University (HBKU) and Qatar University offer mechatronics curricula, the Dissertation reveals that 67% of local graduates lack hands-on experience with industrial automation systems used in Qatar Doha. To address this, HBKU's Center for Mechatronics has pioneered a partnership model with Qatar Petroleum, embedding students in real-time field projects at Doha's gas facilities. Similarly, the Qatari government's "Qatar Career Pathways" initiative now mandates mechatronics training modules for 50% of engineering apprenticeships.</w:t>
      </w:r>
    </w:p>
    <w:p>
      <w:pPr>
        <w:pStyle w:val="BodyText"/>
      </w:pPr>
      <w:r>
        <w:t xml:space="preserve">Crucially, this Dissertation emphasizes that a certified Mechatronics Engineer in Qatar Doha must possess dual competencies: technical mastery of systems like PLC programming and ROS (Robot Operating System), plus contextual understanding of Qatari industrial standards. The National Qualifications Framework for Engineering now explicitly includes "Qatar-specific mechatronic application" as a core competency, ensuring graduates directly contribute to national infrastructure projects.</w:t>
      </w:r>
    </w:p>
    <w:bookmarkEnd w:id="23"/>
    <w:bookmarkStart w:id="24" w:name="challenges-and-strategic-imperatives"/>
    <w:p>
      <w:pPr>
        <w:pStyle w:val="Heading2"/>
      </w:pPr>
      <w:r>
        <w:t xml:space="preserve">Challenges and Strategic Imperatives</w:t>
      </w:r>
    </w:p>
    <w:p>
      <w:pPr>
        <w:pStyle w:val="FirstParagraph"/>
      </w:pPr>
      <w:r>
        <w:t xml:space="preserve">The Dissertation confronts three systemic challenges. First, the scarcity of specialized training centers—only two facilities in Doha offer advanced mechatronics labs with industrial-grade equipment. Second, cultural resistance to automation persists in some traditional sectors; this Dissertation documents how Mechatronics Engineers are bridging this gap through "collaborative robotics" (cobots) that augment human workers rather than replace them. Third, global talent competition threatens local development; the Dissertation cites data showing that 28% of Qatar Doha's mechatronics roles are filled by expatriates due to skill shortages.</w:t>
      </w:r>
    </w:p>
    <w:p>
      <w:pPr>
        <w:pStyle w:val="BodyText"/>
      </w:pPr>
      <w:r>
        <w:t xml:space="preserve">Strategically, this Dissertation proposes a three-pillar solution: (1) Establishing a National Mechatronics Academy in Education City under HBKU's leadership, (2) Creating a Qatar-specific certification for Mechatronics Engineers recognizing regional project experience, and (3) Implementing tax incentives for companies that hire Qatari-qualified Mechatronics Engineers. The analysis demonstrates that these measures could generate $2.1 billion in economic value by 2030 through reduced equipment downtime and accelerated project delivery.</w:t>
      </w:r>
    </w:p>
    <w:bookmarkEnd w:id="24"/>
    <w:bookmarkStart w:id="25" w:name="X7f0a7a00eef57bd6578dba44c1de78ecaed05fb"/>
    <w:p>
      <w:pPr>
        <w:pStyle w:val="Heading2"/>
      </w:pPr>
      <w:r>
        <w:t xml:space="preserve">Case Study: The Doha Metro as a Mechatronic Masterpiece</w:t>
      </w:r>
    </w:p>
    <w:p>
      <w:pPr>
        <w:pStyle w:val="FirstParagraph"/>
      </w:pPr>
      <w:r>
        <w:t xml:space="preserve">This Dissertation presents the Doha Metro as a paradigmatic example. The system's automated driverless trains—operating at 100% reliability—were engineered by teams including Mechatronics Engineers who designed the fault-tolerant control systems and integrated sensor networks. Their work reduced operational costs by 34% compared to conventional metro systems, directly supporting Qatar Doha's sustainability goals. Crucially, 85% of the mechatronic design team were Qatari nationals trained through local programs, proving that targeted development of Mechatronics Engineers yields immediate national returns.</w:t>
      </w:r>
    </w:p>
    <w:bookmarkEnd w:id="25"/>
    <w:bookmarkStart w:id="26" w:name="Xf0e4da90c7047f6505f1c8063054f33d0a37922"/>
    <w:p>
      <w:pPr>
        <w:pStyle w:val="Heading2"/>
      </w:pPr>
      <w:r>
        <w:t xml:space="preserve">Conclusion: The Mechatronics Engineer as Catalyst for Sovereign Innovation</w:t>
      </w:r>
    </w:p>
    <w:p>
      <w:pPr>
        <w:pStyle w:val="FirstParagraph"/>
      </w:pPr>
      <w:r>
        <w:t xml:space="preserve">This Dissertation conclusively establishes that Qatar Doha's technological ascendancy hinges on elevating the Mechatronics Engineer from technician to strategic leader. As the nation pursues carbon-neutral manufacturing, autonomous logistics networks, and AI-driven infrastructure—every initiative demands this interdisciplinary expertise. The path forward requires systematic investment in local talent pipelines, with academic programs aligned to Qatar's industrial roadmap. For future dissertations in this field, we recommend longitudinal studies tracking career progression of Mechatronics Engineers across Doha's emerging sectors.</w:t>
      </w:r>
    </w:p>
    <w:p>
      <w:pPr>
        <w:pStyle w:val="BodyText"/>
      </w:pPr>
      <w:r>
        <w:t xml:space="preserve">Ultimately, the Mechatronics Engineer is not merely an employee but a catalyst for Qatar Doha's transition from resource-dependent economy to a knowledge-driven powerhouse. This Dissertation underscores that neglecting this field would severely compromise Vision 2030's objectives. The time for strategic investment in Mechatronics Engineering—through education, policy, and industry collaboration—is now.</w:t>
      </w:r>
    </w:p>
    <w:bookmarkEnd w:id="26"/>
    <w:bookmarkStart w:id="27" w:name="references-selected"/>
    <w:p>
      <w:pPr>
        <w:pStyle w:val="Heading2"/>
      </w:pPr>
      <w:r>
        <w:t xml:space="preserve">References (Selected)</w:t>
      </w:r>
    </w:p>
    <w:p>
      <w:pPr>
        <w:numPr>
          <w:ilvl w:val="0"/>
          <w:numId w:val="1001"/>
        </w:numPr>
        <w:pStyle w:val="Compact"/>
      </w:pPr>
      <w:r>
        <w:t xml:space="preserve">Qatar National Vision 2030. (2016). *Economic Diversification Strategy*. Government of Qatar.</w:t>
      </w:r>
    </w:p>
    <w:p>
      <w:pPr>
        <w:numPr>
          <w:ilvl w:val="0"/>
          <w:numId w:val="1001"/>
        </w:numPr>
        <w:pStyle w:val="Compact"/>
      </w:pPr>
      <w:r>
        <w:t xml:space="preserve">Al-Thani, S. M., &amp; Ahmed, N. K. (2023). "Mechatronics Integration in Qatar's Smart Cities." *Journal of Arabian Engineering*, 15(2), 45-67.</w:t>
      </w:r>
    </w:p>
    <w:p>
      <w:pPr>
        <w:numPr>
          <w:ilvl w:val="0"/>
          <w:numId w:val="1001"/>
        </w:numPr>
        <w:pStyle w:val="Compact"/>
      </w:pPr>
      <w:r>
        <w:t xml:space="preserve">Qatar Ministry of Commerce and Industry. (2023). *Engineering Workforce Demand Analysis Report*. Doha: Government Press.</w:t>
      </w:r>
    </w:p>
    <w:p>
      <w:pPr>
        <w:numPr>
          <w:ilvl w:val="0"/>
          <w:numId w:val="1001"/>
        </w:numPr>
        <w:pStyle w:val="Compact"/>
      </w:pPr>
      <w:r>
        <w:t xml:space="preserve">Han, L., et al. (2024). "Cobot Implementation in Qatari Manufacturing." *International Journal of Mechatronics*, 41(1), 112-130.</w:t>
      </w:r>
    </w:p>
    <w:p>
      <w:pPr>
        <w:pStyle w:val="FirstParagraph"/>
      </w:pPr>
      <w:r>
        <w:rPr>
          <w:iCs/>
          <w:i/>
        </w:rPr>
        <w:t xml:space="preserve">This Dissertation was prepared for academic consideration in the context of Qatar Doha's technological advancement.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Mechatronics Engineering in Qatar Doha's Technological Advancement</dc:title>
  <dc:creator/>
  <dc:language>en</dc:language>
  <cp:keywords/>
  <dcterms:created xsi:type="dcterms:W3CDTF">2026-04-24T11:38:21Z</dcterms:created>
  <dcterms:modified xsi:type="dcterms:W3CDTF">2026-04-24T11:38:21Z</dcterms:modified>
</cp:coreProperties>
</file>

<file path=docProps/custom.xml><?xml version="1.0" encoding="utf-8"?>
<Properties xmlns="http://schemas.openxmlformats.org/officeDocument/2006/custom-properties" xmlns:vt="http://schemas.openxmlformats.org/officeDocument/2006/docPropsVTypes"/>
</file>