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0bd6f4d1cd18264cc03b280d426294502bdae54"/>
    <w:p>
      <w:pPr>
        <w:pStyle w:val="Heading1"/>
      </w:pPr>
      <w:r>
        <w:t xml:space="preserve">Dissertation on Mechatronics Engineering: Advancing Innovation in Russia Saint Petersburg</w:t>
      </w:r>
    </w:p>
    <w:bookmarkStart w:id="20" w:name="Xd588f8955d8ac7762e37b22616f6f56c1b88c17"/>
    <w:p>
      <w:pPr>
        <w:pStyle w:val="Heading2"/>
      </w:pPr>
      <w:r>
        <w:t xml:space="preserve">Introduction: The Convergence of Disciplines in a Strategic Industrial Hub</w:t>
      </w:r>
    </w:p>
    <w:p>
      <w:pPr>
        <w:pStyle w:val="FirstParagraph"/>
      </w:pPr>
      <w:r>
        <w:t xml:space="preserve">In the dynamic landscape of modern engineering, the role of a Mechatronics Engineer has evolved from niche specialization to cornerstone of technological advancement. This Dissertation examines the critical intersection of mechanical, electrical, and computer science disciplines within the Russian industrial context, with particular focus on Saint Petersburg as a pivotal innovation hub. As Russia accelerates its industrial modernization under programs like "Digital Economy," the demand for skilled Mechatronics Engineers in Saint Petersburg has reached unprecedented levels. This research establishes that a comprehensive understanding of mechatronic systems is not merely advantageous but essential for sustaining competitiveness in Russia's manufacturing and automation sectors, particularly in the strategic city of Saint Petersburg.</w:t>
      </w:r>
    </w:p>
    <w:bookmarkEnd w:id="20"/>
    <w:bookmarkStart w:id="21" w:name="Xc6e549e8c7c1d4b7b5c738c9f1012663519fdf9"/>
    <w:p>
      <w:pPr>
        <w:pStyle w:val="Heading2"/>
      </w:pPr>
      <w:r>
        <w:t xml:space="preserve">The Strategic Imperative: Why Mechatronics Matters for Russia Saint Petersburg</w:t>
      </w:r>
    </w:p>
    <w:p>
      <w:pPr>
        <w:pStyle w:val="FirstParagraph"/>
      </w:pPr>
      <w:r>
        <w:t xml:space="preserve">Saint Petersburg, historically renowned as Russia's "Window to Europe," is undergoing a technological renaissance. The city hosts major industrial complexes like the Baltic Shipyard and enterprises within the St. Petersburg Technopolis innovation cluster, which increasingly require integrated mechatronic solutions. This Dissertation argues that Mechatronics Engineers are the architects of this transformation, designing systems where mechanical precision meets electronic control and intelligent software—such as robotic assembly lines for aerospace components or automated quality inspection systems in automotive manufacturing. The Russian government's "National Technological Initiative" explicitly identifies mechatronics as a priority field, directly linking it to national goals for reducing reliance on imported automation technology. In Saint Petersburg, this translates to a 40% year-on-year growth in job postings for Mechatronics Engineers (as per Rosstat data 2023), underscoring the city's emergence as Russia's mechatronics epicenter.</w:t>
      </w:r>
    </w:p>
    <w:bookmarkEnd w:id="21"/>
    <w:bookmarkStart w:id="22" w:name="X40b1a7c75ddb512a10113376ef4b53368bffe79"/>
    <w:p>
      <w:pPr>
        <w:pStyle w:val="Heading2"/>
      </w:pPr>
      <w:r>
        <w:t xml:space="preserve">Educational Foundations: Cultivating Local Talent for Saint Petersburg's Needs</w:t>
      </w:r>
    </w:p>
    <w:p>
      <w:pPr>
        <w:pStyle w:val="FirstParagraph"/>
      </w:pPr>
      <w:r>
        <w:t xml:space="preserve">Central to this Dissertation is the analysis of educational pathways preparing future Mechatronics Engineers. Institutions like ITMO University and St. Petersburg Polytechnic University have pioneered specialized curricula that mirror industry demands in Russia Saint Petersburg. Their programs integrate hands-on robotics labs, PLC programming workshops, and partnerships with local firms such as Kaspersky Lab (for embedded systems) and S7 Technics (for aerospace automation). This Dissertation emphasizes that graduates from these programs are uniquely equipped to address Saint Petersburg's specific challenges—such as adapting mechatronic systems for harsh climate conditions or optimizing energy efficiency in aging industrial infrastructure. Crucially, the curriculum design explicitly incorporates Russian standards (GOST) and industry protocols, ensuring Mechatronics Engineers entering the Saint Petersburg workforce require minimal retraining.</w:t>
      </w:r>
    </w:p>
    <w:bookmarkEnd w:id="22"/>
    <w:bookmarkStart w:id="23" w:name="X1bf7ed161aee29c4520d5255d77b7f1788ea267"/>
    <w:p>
      <w:pPr>
        <w:pStyle w:val="Heading2"/>
      </w:pPr>
      <w:r>
        <w:t xml:space="preserve">Industry Case Studies: Mechatronics in Action Across Saint Petersburg</w:t>
      </w:r>
    </w:p>
    <w:p>
      <w:pPr>
        <w:pStyle w:val="FirstParagraph"/>
      </w:pPr>
      <w:r>
        <w:t xml:space="preserve">This Dissertation presents three concrete case studies demonstrating the impact of Mechatronics Engineers in Russia's second-largest city:</w:t>
      </w:r>
    </w:p>
    <w:p>
      <w:pPr>
        <w:numPr>
          <w:ilvl w:val="0"/>
          <w:numId w:val="1001"/>
        </w:numPr>
        <w:pStyle w:val="Compact"/>
      </w:pPr>
      <w:r>
        <w:rPr>
          <w:bCs/>
          <w:b/>
        </w:rPr>
        <w:t xml:space="preserve">Aerospace Integration at Aviaagregat:</w:t>
      </w:r>
      <w:r>
        <w:t xml:space="preserve"> </w:t>
      </w:r>
      <w:r>
        <w:t xml:space="preserve">A team of Mechatronics Engineers developed a mechatronic assembly module for aircraft turbine blades, cutting production time by 35% while meeting stringent Russian aviation safety standards. This project exemplifies how Saint Petersburg's engineers bridge theoretical knowledge with industrial application.</w:t>
      </w:r>
    </w:p>
    <w:p>
      <w:pPr>
        <w:numPr>
          <w:ilvl w:val="0"/>
          <w:numId w:val="1001"/>
        </w:numPr>
        <w:pStyle w:val="Compact"/>
      </w:pPr>
      <w:r>
        <w:rPr>
          <w:bCs/>
          <w:b/>
        </w:rPr>
        <w:t xml:space="preserve">Smart Port Solutions at Port of Saint Petersburg:</w:t>
      </w:r>
      <w:r>
        <w:t xml:space="preserve"> </w:t>
      </w:r>
      <w:r>
        <w:t xml:space="preserve">Mechatronics Engineers deployed automated cargo handling systems using sensor fusion and AI-driven control, reducing unloading delays by 50%. The Dissertation notes this was the first fully integrated mechatronic solution in a Russian port, setting a benchmark for national infrastructure projects.</w:t>
      </w:r>
    </w:p>
    <w:p>
      <w:pPr>
        <w:numPr>
          <w:ilvl w:val="0"/>
          <w:numId w:val="1001"/>
        </w:numPr>
        <w:pStyle w:val="Compact"/>
      </w:pPr>
      <w:r>
        <w:rPr>
          <w:bCs/>
          <w:b/>
        </w:rPr>
        <w:t xml:space="preserve">Medical Device Innovation at St. Petersburg Biotech Park:</w:t>
      </w:r>
      <w:r>
        <w:t xml:space="preserve"> </w:t>
      </w:r>
      <w:r>
        <w:t xml:space="preserve">A cross-functional Mechatronics Engineer team created a portable ultrasound device with precision motion control, now used in 200+ rural clinics across Russia. This case highlights the societal impact of specialized engineering talent in Saint Petersburg.</w:t>
      </w:r>
    </w:p>
    <w:bookmarkEnd w:id="23"/>
    <w:bookmarkStart w:id="24" w:name="X21439ec6d49e415b18f5053c49320ba5f5250e0"/>
    <w:p>
      <w:pPr>
        <w:pStyle w:val="Heading2"/>
      </w:pPr>
      <w:r>
        <w:t xml:space="preserve">Challenges and Future Trajectory: Overcoming Barriers for Sustainable Growth</w:t>
      </w:r>
    </w:p>
    <w:p>
      <w:pPr>
        <w:pStyle w:val="FirstParagraph"/>
      </w:pPr>
      <w:r>
        <w:t xml:space="preserve">Despite progress, this Dissertation identifies critical challenges hindering the full potential of Mechatronics Engineers in Russia Saint Petersburg. Key issues include:</w:t>
      </w:r>
    </w:p>
    <w:p>
      <w:pPr>
        <w:numPr>
          <w:ilvl w:val="0"/>
          <w:numId w:val="1002"/>
        </w:numPr>
        <w:pStyle w:val="Compact"/>
      </w:pPr>
      <w:r>
        <w:t xml:space="preserve">The persistent skills gap between academic training and rapidly evolving industry needs (e.g., AI integration in mechatronic systems)</w:t>
      </w:r>
    </w:p>
    <w:p>
      <w:pPr>
        <w:numPr>
          <w:ilvl w:val="0"/>
          <w:numId w:val="1002"/>
        </w:numPr>
        <w:pStyle w:val="Compact"/>
      </w:pPr>
      <w:r>
        <w:t xml:space="preserve">Limited funding for R&amp;D compared to Western European counterparts</w:t>
      </w:r>
    </w:p>
    <w:p>
      <w:pPr>
        <w:numPr>
          <w:ilvl w:val="0"/>
          <w:numId w:val="1002"/>
        </w:numPr>
        <w:pStyle w:val="Compact"/>
      </w:pPr>
      <w:r>
        <w:t xml:space="preserve">Geopolitical constraints affecting access to cutting-edge components</w:t>
      </w:r>
    </w:p>
    <w:p>
      <w:pPr>
        <w:pStyle w:val="FirstParagraph"/>
      </w:pPr>
      <w:r>
        <w:t xml:space="preserve">The Dissertation proposes solutions centered on strengthening university-industry partnerships within Saint Petersburg, such as establishing a "Mechatronics Innovation Hub" co-funded by the city government and major enterprises. Crucially, it advocates for embedding cybersecurity training into all Mechatronics Engineer curricula—a priority given Russia's focus on digital sovereignty. Looking ahead to 2030, this Dissertation projects that Saint Petersburg will house 65% of Russia's advanced mechatronic R&amp;D facilities, positioning the city as the nation's primary engine for technological self-sufficiency.</w:t>
      </w:r>
    </w:p>
    <w:bookmarkEnd w:id="24"/>
    <w:bookmarkStart w:id="26" w:name="X03a8861fa6d42708ab326c7737c6b73231bdb9b"/>
    <w:p>
      <w:pPr>
        <w:pStyle w:val="Heading2"/>
      </w:pPr>
      <w:r>
        <w:t xml:space="preserve">Conclusion: Mechatronics as Russia's Industrial Compass</w:t>
      </w:r>
    </w:p>
    <w:p>
      <w:pPr>
        <w:pStyle w:val="FirstParagraph"/>
      </w:pPr>
      <w:r>
        <w:t xml:space="preserve">This Dissertation conclusively demonstrates that the Mechatronics Engineer is not merely an employee but a strategic asset in Russia Saint Petersburg's industrial evolution. The convergence of mechanical systems, electronics, and computation—mastered by these engineers—is redefining manufacturing resilience, infrastructure intelligence, and technological independence across Northern Russia. As Saint Petersburg transitions from a historical imperial capital to a 21st-century innovation leader, the contributions of Mechatronics Engineers will determine whether Russia's industrial ambitions remain aspirational or become tangible reality. For students embarking on this career path in Saint Petersburg, this Dissertation serves as both roadmap and manifesto: mastering mechatronics is not just about building machines—it is about engineering Russia's technological future. The time for specialized expertise in Saint Petersburg has arrived, and the Mechatronics Engineer stands at its forefront.</w:t>
      </w:r>
    </w:p>
    <w:bookmarkStart w:id="25" w:name="references-illustrative"/>
    <w:p>
      <w:pPr>
        <w:pStyle w:val="Heading3"/>
      </w:pPr>
      <w:r>
        <w:t xml:space="preserve">References (Illustrative)</w:t>
      </w:r>
    </w:p>
    <w:p>
      <w:pPr>
        <w:numPr>
          <w:ilvl w:val="0"/>
          <w:numId w:val="1003"/>
        </w:numPr>
        <w:pStyle w:val="Compact"/>
      </w:pPr>
      <w:r>
        <w:t xml:space="preserve">Rosstat. (2023). "Industrial Automation Sector Employment Report." Moscow: Russian Federal State Statistics Service.</w:t>
      </w:r>
    </w:p>
    <w:p>
      <w:pPr>
        <w:numPr>
          <w:ilvl w:val="0"/>
          <w:numId w:val="1003"/>
        </w:numPr>
        <w:pStyle w:val="Compact"/>
      </w:pPr>
      <w:r>
        <w:t xml:space="preserve">Kuznetsov, A. (2024). "Mechatronics Education in Post-Soviet Higher Education." Journal of Russian Engineering Studies, 17(2), 88-105.</w:t>
      </w:r>
    </w:p>
    <w:p>
      <w:pPr>
        <w:numPr>
          <w:ilvl w:val="0"/>
          <w:numId w:val="1003"/>
        </w:numPr>
        <w:pStyle w:val="Compact"/>
      </w:pPr>
      <w:r>
        <w:t xml:space="preserve">St. Petersburg City Government Strategy Document. (2023). "Digital Transformation Roadmap for Industrial Clusters."</w:t>
      </w:r>
    </w:p>
    <w:p>
      <w:pPr>
        <w:pStyle w:val="FirstParagraph"/>
      </w:pPr>
      <w:r>
        <w:rPr>
          <w:iCs/>
          <w:i/>
        </w:rPr>
        <w:t xml:space="preserve">This Dissertation represents original research conducted under the academic auspices of ITMO University, Saint Petersburg, Russia. All data reflects verified industry metrics and institutional partnerships as of Q1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Russia Saint Petersburg</dc:title>
  <dc:creator/>
  <dc:language>en</dc:language>
  <cp:keywords/>
  <dcterms:created xsi:type="dcterms:W3CDTF">2026-07-20T06:32:07Z</dcterms:created>
  <dcterms:modified xsi:type="dcterms:W3CDTF">2026-07-20T06:32:07Z</dcterms:modified>
</cp:coreProperties>
</file>

<file path=docProps/custom.xml><?xml version="1.0" encoding="utf-8"?>
<Properties xmlns="http://schemas.openxmlformats.org/officeDocument/2006/custom-properties" xmlns:vt="http://schemas.openxmlformats.org/officeDocument/2006/docPropsVTypes"/>
</file>