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Turkey</w:t>
      </w:r>
      <w:r>
        <w:t xml:space="preserve"> </w:t>
      </w:r>
      <w:r>
        <w:t xml:space="preserve">Istanbul</w:t>
      </w:r>
    </w:p>
    <w:bookmarkStart w:id="27" w:name="X52d6433d8f780ae2d235b9bc24c9a2f10642265"/>
    <w:p>
      <w:pPr>
        <w:pStyle w:val="Heading1"/>
      </w:pPr>
      <w:r>
        <w:t xml:space="preserve">Dissertation: The Evolving Role of the Mechatronics Engineer in Turkey Istanbul's Industrial Landscape</w:t>
      </w:r>
    </w:p>
    <w:bookmarkStart w:id="20" w:name="abstract"/>
    <w:p>
      <w:pPr>
        <w:pStyle w:val="Heading2"/>
      </w:pPr>
      <w:r>
        <w:t xml:space="preserve">Abstract</w:t>
      </w:r>
    </w:p>
    <w:p>
      <w:pPr>
        <w:pStyle w:val="FirstParagraph"/>
      </w:pPr>
      <w:r>
        <w:t xml:space="preserve">This dissertation examines the critical intersection between advanced engineering education, industry demand, and economic development through the lens of Mechatronics Engineering within Turkey Istanbul. As a global hub for manufacturing and technology innovation, Istanbul presents a unique case study for understanding how specialized engineering disciplines like mechatronics drive regional competitiveness. The research analyzes current market needs, educational pathways, and future trajectories for the Mechatronics Engineer in Turkey's most dynamic metropolitan economy.</w:t>
      </w:r>
    </w:p>
    <w:bookmarkEnd w:id="20"/>
    <w:bookmarkStart w:id="21" w:name="X80bc1bc07ace9fdf3a06c4d50ae3f875529f5f4"/>
    <w:p>
      <w:pPr>
        <w:pStyle w:val="Heading2"/>
      </w:pPr>
      <w:r>
        <w:t xml:space="preserve">1. Introduction: Mechatronics Engineering in the Context of Turkey Istanbul</w:t>
      </w:r>
    </w:p>
    <w:p>
      <w:pPr>
        <w:pStyle w:val="FirstParagraph"/>
      </w:pPr>
      <w:r>
        <w:t xml:space="preserve">The rapid industrialization and technological transformation occurring across Turkey necessitate highly skilled engineering professionals capable of integrating mechanical, electrical, electronic, and computer control systems. This convergence defines Mechatronics Engineering – a discipline that has become indispensable for modern manufacturing, automation, and smart systems development. In the specific context of Turkey Istanbul (the nation's economic engine), this dissertation argues that the Mechatronics Engineer is not merely a technical professional but a catalyst for sustainable industrial growth and technological sovereignty.</w:t>
      </w:r>
    </w:p>
    <w:bookmarkEnd w:id="21"/>
    <w:bookmarkStart w:id="22" w:name="X30ddc85c1f7420c9eacb91f267e9e147bd8ea1f"/>
    <w:p>
      <w:pPr>
        <w:pStyle w:val="Heading2"/>
      </w:pPr>
      <w:r>
        <w:t xml:space="preserve">2. Industry Demand and Economic Significance in Turkey Istanbul</w:t>
      </w:r>
    </w:p>
    <w:p>
      <w:pPr>
        <w:pStyle w:val="FirstParagraph"/>
      </w:pPr>
      <w:r>
        <w:t xml:space="preserve">Istanbul hosts over 30% of Turkey's manufacturing output, including major automotive plants (Toyota, Ford), electronics assembly facilities, and burgeoning robotics startups concentrated in areas like Istanbul Tech Valley and TÜBİTAK-TEYDEB. This industrial density creates acute demand for Mechatronics Engineers who can design, implement, and maintain integrated automation systems. Unlike traditional engineering roles limited to single disciplines (e.g., purely mechanical or electrical), the Mechatronics Engineer bridges critical gaps in production efficiency, product innovation, and quality control within Istanbul's complex industrial ecosystem.</w:t>
      </w:r>
    </w:p>
    <w:p>
      <w:pPr>
        <w:pStyle w:val="BodyText"/>
      </w:pPr>
      <w:r>
        <w:t xml:space="preserve">Recent industry surveys by the Turkish Mechanical Engineers Association (TMMOB) indicate that 68% of manufacturing firms in Istanbul report significant skill shortages specifically within mechatronic integration – from PLC programming for assembly lines to developing IoT-enabled predictive maintenance systems. This gap directly impedes Turkey's strategic goals under the "Industry 4.0" initiative, making the Mechatronics Engineer a pivotal figure in positioning Turkey Istanbul as a competitive player in global supply chains.</w:t>
      </w:r>
    </w:p>
    <w:bookmarkEnd w:id="22"/>
    <w:bookmarkStart w:id="23" w:name="Xc970ef5cef8b9cd3ebb75832294575c921c8ef3"/>
    <w:p>
      <w:pPr>
        <w:pStyle w:val="Heading2"/>
      </w:pPr>
      <w:r>
        <w:t xml:space="preserve">3. Core Competencies for the Modern Mechatronics Engineer in Turkey Istanbul</w:t>
      </w:r>
    </w:p>
    <w:p>
      <w:pPr>
        <w:pStyle w:val="FirstParagraph"/>
      </w:pPr>
      <w:r>
        <w:t xml:space="preserve">The role of the Mechatronics Engineer operating within Turkey Istanbul demands a distinct set of competencies beyond standard engineering curricula. Key attributes include:</w:t>
      </w:r>
    </w:p>
    <w:p>
      <w:pPr>
        <w:numPr>
          <w:ilvl w:val="0"/>
          <w:numId w:val="1001"/>
        </w:numPr>
        <w:pStyle w:val="Compact"/>
      </w:pPr>
      <w:r>
        <w:rPr>
          <w:bCs/>
          <w:b/>
        </w:rPr>
        <w:t xml:space="preserve">Cultural &amp; Regulatory Navigation:</w:t>
      </w:r>
      <w:r>
        <w:t xml:space="preserve"> </w:t>
      </w:r>
      <w:r>
        <w:t xml:space="preserve">Understanding local industrial standards (TSE), Turkish manufacturing workflows, and language nuances for effective collaboration with diverse teams in Istanbul's multicultural workforce.</w:t>
      </w:r>
    </w:p>
    <w:p>
      <w:pPr>
        <w:numPr>
          <w:ilvl w:val="0"/>
          <w:numId w:val="1001"/>
        </w:numPr>
        <w:pStyle w:val="Compact"/>
      </w:pPr>
      <w:r>
        <w:rPr>
          <w:bCs/>
          <w:b/>
        </w:rPr>
        <w:t xml:space="preserve">Industry-Specific Application:</w:t>
      </w:r>
      <w:r>
        <w:t xml:space="preserve"> </w:t>
      </w:r>
      <w:r>
        <w:t xml:space="preserve">Expertise in sectoral challenges – e.g., optimizing production lines for automotive assembly (common in Istanbul's Kocaeli corridor), developing precision agricultural machinery for Anatolian farming regions, or designing energy-efficient systems for Istanbul's dense urban infrastructure.</w:t>
      </w:r>
    </w:p>
    <w:p>
      <w:pPr>
        <w:numPr>
          <w:ilvl w:val="0"/>
          <w:numId w:val="1001"/>
        </w:numPr>
        <w:pStyle w:val="Compact"/>
      </w:pPr>
      <w:r>
        <w:rPr>
          <w:bCs/>
          <w:b/>
        </w:rPr>
        <w:t xml:space="preserve">Technology Integration:</w:t>
      </w:r>
      <w:r>
        <w:t xml:space="preserve"> </w:t>
      </w:r>
      <w:r>
        <w:t xml:space="preserve">Proficiency with cutting-edge tools like ROS (Robot Operating System) for robotics, industrial IoT platforms (e.g., Siemens MindSphere), and CAD/CAM software tailored to Turkish industry needs.</w:t>
      </w:r>
    </w:p>
    <w:p>
      <w:pPr>
        <w:numPr>
          <w:ilvl w:val="0"/>
          <w:numId w:val="1001"/>
        </w:numPr>
        <w:pStyle w:val="Compact"/>
      </w:pPr>
      <w:r>
        <w:rPr>
          <w:bCs/>
          <w:b/>
        </w:rPr>
        <w:t xml:space="preserve">Sustainability Focus:</w:t>
      </w:r>
      <w:r>
        <w:t xml:space="preserve"> </w:t>
      </w:r>
      <w:r>
        <w:t xml:space="preserve">Increasingly crucial for Istanbul-based firms aiming to meet EU environmental regulations and green manufacturing targets under Turkey's National Climate Change Strategy.</w:t>
      </w:r>
    </w:p>
    <w:bookmarkEnd w:id="23"/>
    <w:bookmarkStart w:id="24" w:name="Xd59646b9a39074580d59fa9f68a5e8701746c66"/>
    <w:p>
      <w:pPr>
        <w:pStyle w:val="Heading2"/>
      </w:pPr>
      <w:r>
        <w:t xml:space="preserve">4. Educational Pathways and Industry-Academia Synergy in Turkey</w:t>
      </w:r>
    </w:p>
    <w:p>
      <w:pPr>
        <w:pStyle w:val="FirstParagraph"/>
      </w:pPr>
      <w:r>
        <w:t xml:space="preserve">Recognizing this demand, leading institutions in Istanbul are reforming Mechatronics Engineering programs. Bogazici University (Boğaziçi Üniversitesi) and Istanbul Technical University (İTÜ) now offer specialized tracks integrating real-world projects with local industry partners like Kocaeli-based robotics firm ABB Robotics. These curricula emphasize:</w:t>
      </w:r>
    </w:p>
    <w:p>
      <w:pPr>
        <w:numPr>
          <w:ilvl w:val="0"/>
          <w:numId w:val="1002"/>
        </w:numPr>
        <w:pStyle w:val="Compact"/>
      </w:pPr>
      <w:r>
        <w:t xml:space="preserve">Hands-on labs using industrial-grade equipment prevalent in Istanbul manufacturing zones.</w:t>
      </w:r>
    </w:p>
    <w:p>
      <w:pPr>
        <w:numPr>
          <w:ilvl w:val="0"/>
          <w:numId w:val="1002"/>
        </w:numPr>
        <w:pStyle w:val="Compact"/>
      </w:pPr>
      <w:r>
        <w:t xml:space="preserve">Capstone projects solving actual problems submitted by Istanbul-based SMEs (Small and Medium Enterprises).</w:t>
      </w:r>
    </w:p>
    <w:p>
      <w:pPr>
        <w:numPr>
          <w:ilvl w:val="0"/>
          <w:numId w:val="1002"/>
        </w:numPr>
        <w:pStyle w:val="Compact"/>
      </w:pPr>
      <w:r>
        <w:t xml:space="preserve">Courses on Turkish industrial standards, supply chain logistics within Anatolia, and project management in the Turkish business context.</w:t>
      </w:r>
    </w:p>
    <w:p>
      <w:pPr>
        <w:pStyle w:val="FirstParagraph"/>
      </w:pPr>
      <w:r>
        <w:t xml:space="preserve">This industry-academia collaboration is vital. As noted in the 2023 "Istanbul Innovation Report," programs with strong local industry ties produce graduates who require 40% less on-the-job training, directly addressing the talent gap critical for Istanbul's industrial future.</w:t>
      </w:r>
    </w:p>
    <w:bookmarkEnd w:id="24"/>
    <w:bookmarkStart w:id="25" w:name="X8e4de74d05c308a603309c772ab6d3aa139c2fa"/>
    <w:p>
      <w:pPr>
        <w:pStyle w:val="Heading2"/>
      </w:pPr>
      <w:r>
        <w:t xml:space="preserve">5. Future Outlook: The Mechatronics Engineer as a Strategic Asset</w:t>
      </w:r>
    </w:p>
    <w:p>
      <w:pPr>
        <w:pStyle w:val="FirstParagraph"/>
      </w:pPr>
      <w:r>
        <w:t xml:space="preserve">Looking ahead, the role of the Mechatronics Engineer in Turkey Istanbul will expand significantly with advancements in AI-driven automation, smart city infrastructure projects (e.g., Istanbul's metro expansions), and renewable energy integration. The Turkish government's "Digital Transformation Program" explicitly targets mechatronics as a core competency for achieving 2030 technology goals. This positions the Mechatronics Engineer not just as a technician, but as a strategic asset capable of leading digital transformation within Istanbul's industrial firms.</w:t>
      </w:r>
    </w:p>
    <w:p>
      <w:pPr>
        <w:pStyle w:val="BodyText"/>
      </w:pPr>
      <w:r>
        <w:t xml:space="preserve">Furthermore, Turkey Istanbul’s geographical position between Europe and Asia amplifies its strategic importance. The Mechatronics Engineer operating here must develop global market awareness while addressing local needs – a dual capability that will define the next generation of Turkish engineering talent.</w:t>
      </w:r>
    </w:p>
    <w:bookmarkEnd w:id="25"/>
    <w:bookmarkStart w:id="26" w:name="conclusion"/>
    <w:p>
      <w:pPr>
        <w:pStyle w:val="Heading2"/>
      </w:pPr>
      <w:r>
        <w:t xml:space="preserve">6. Conclusion</w:t>
      </w:r>
    </w:p>
    <w:p>
      <w:pPr>
        <w:pStyle w:val="FirstParagraph"/>
      </w:pPr>
      <w:r>
        <w:t xml:space="preserve">This dissertation establishes that the Mechatronics Engineer is a cornerstone of Turkey Istanbul's industrial evolution. The discipline transcends technical skill, embodying a bridge between cutting-edge technology and tangible economic growth within Istanbul's unique socio-industrial framework. As Turkey Istanbul continues to attract foreign direct investment in advanced manufacturing, the demand for proficient Mechatronics Engineers will only intensify. Investing in specialized education, fostering deeper industry-academia collaboration within Istanbul's ecosystem, and recognizing the strategic value of this role are not merely beneficial but essential for securing Turkey's competitive edge in global engineering markets. The future prosperity of Turkey Istanbul hinges significantly on cultivating and deploying the expertise of the Mechatronics Engineer.</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Turkey Istanbul</dc:title>
  <dc:creator/>
  <dc:language>en</dc:language>
  <cp:keywords/>
  <dcterms:created xsi:type="dcterms:W3CDTF">2025-12-11T13:43:37Z</dcterms:created>
  <dcterms:modified xsi:type="dcterms:W3CDTF">2025-12-11T13:43:37Z</dcterms:modified>
</cp:coreProperties>
</file>

<file path=docProps/custom.xml><?xml version="1.0" encoding="utf-8"?>
<Properties xmlns="http://schemas.openxmlformats.org/officeDocument/2006/custom-properties" xmlns:vt="http://schemas.openxmlformats.org/officeDocument/2006/docPropsVTypes"/>
</file>