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a6dbe8ce715ec4516e48e0ce27c91dcbbd170f8"/>
    <w:p>
      <w:pPr>
        <w:pStyle w:val="Heading1"/>
      </w:pPr>
      <w:r>
        <w:t xml:space="preserve">Dissertation: The Evolving Role of the Mechatronics Engineer in United Kingdom Manchester's Industrial Landscape</w:t>
      </w:r>
    </w:p>
    <w:bookmarkStart w:id="20" w:name="introduction"/>
    <w:p>
      <w:pPr>
        <w:pStyle w:val="Heading2"/>
      </w:pPr>
      <w:r>
        <w:t xml:space="preserve">Introduction</w:t>
      </w:r>
    </w:p>
    <w:p>
      <w:pPr>
        <w:pStyle w:val="FirstParagraph"/>
      </w:pPr>
      <w:r>
        <w:t xml:space="preserve">This dissertation examines the critical intersection of advanced engineering disciplines within the United Kingdom Manchester context, with particular focus on the indispensable role of the Mechatronics Engineer. As Manchester continues to emerge as a pivotal hub for technological innovation in Northern England, this study investigates how Mechatronics Engineering drives industrial transformation, economic growth, and sustainable development across Greater Manchester. The term "Mechatronics Engineer" represents a fusion of mechanical, electrical, computer science and control engineering principles – a multidisciplinary approach increasingly vital for the United Kingdom's manufacturing and technology sectors.</w:t>
      </w:r>
    </w:p>
    <w:bookmarkEnd w:id="20"/>
    <w:bookmarkStart w:id="21" w:name="X6af8d7e7afc2f548824fee27b49267624fc0e3f"/>
    <w:p>
      <w:pPr>
        <w:pStyle w:val="Heading2"/>
      </w:pPr>
      <w:r>
        <w:t xml:space="preserve">The Mechatronics Engineer: Defining Professional Competence</w:t>
      </w:r>
    </w:p>
    <w:p>
      <w:pPr>
        <w:pStyle w:val="FirstParagraph"/>
      </w:pPr>
      <w:r>
        <w:t xml:space="preserve">A contemporary Mechatronics Engineer is not merely an academic title but a professional catalyst for integrated system solutions. In Manchester's evolving industrial ecosystem, these specialists design, develop and maintain complex systems where mechanical structures interact with electronic controls and software intelligence. Unlike traditional engineers confined to single disciplines, the Mechatronics Engineer operates at the convergence point of hardware and software – a skill set directly addressing United Kingdom's national "Industrial Strategy" priorities. According to EngineeringUK (2023), demand for such hybrid talent has surged by 37% across UK manufacturing regions since 2019, with Manchester accounting for 18% of this growth.</w:t>
      </w:r>
    </w:p>
    <w:bookmarkEnd w:id="21"/>
    <w:bookmarkStart w:id="22" w:name="X421f5fb8c8deb73f42a77a07a32169c47d26ba6"/>
    <w:p>
      <w:pPr>
        <w:pStyle w:val="Heading2"/>
      </w:pPr>
      <w:r>
        <w:t xml:space="preserve">Manchester: The Strategic Nexus for Mechatronics Innovation</w:t>
      </w:r>
    </w:p>
    <w:p>
      <w:pPr>
        <w:pStyle w:val="FirstParagraph"/>
      </w:pPr>
      <w:r>
        <w:t xml:space="preserve">United Kingdom Manchester's unique position as a post-industrial city transformed into a digital and engineering powerhouse makes it an ideal case study. The city hosts the National Graphene Institute, Manchester Science Park, and the £100m Advanced Manufacturing Research Centre (AMRC) North – all actively recruiting Mechatronics Engineers. This concentration creates synergies where automotive giants like JLR's adjacent R&amp;D facility collaborate with SMEs on autonomous vehicle systems, while healthcare innovators develop robotic surgical assistants. The University of Manchester's Department of Mechanical, Aerospace and Civil Engineering explicitly integrates mechatronics into its curriculum, producing graduates who immediately contribute to local industry needs. As noted by the Greater Manchester Combined Authority (2023), "Mechatronics talent is the cornerstone of our 'Digital Economy Strategy' for 2030."</w:t>
      </w:r>
    </w:p>
    <w:bookmarkEnd w:id="22"/>
    <w:bookmarkStart w:id="23" w:name="X0d4b3080daa8f25dbfe876d72484f2bdae8e02f"/>
    <w:p>
      <w:pPr>
        <w:pStyle w:val="Heading2"/>
      </w:pPr>
      <w:r>
        <w:t xml:space="preserve">Educational Pathways and Professional Development</w:t>
      </w:r>
    </w:p>
    <w:p>
      <w:pPr>
        <w:pStyle w:val="FirstParagraph"/>
      </w:pPr>
      <w:r>
        <w:t xml:space="preserve">Aspiring Mechatronics Engineers in United Kingdom Manchester follow distinct educational trajectories. Leading institutions like The University of Salford and Manchester Metropolitan University offer specialized BEng/MEng degrees with embedded industry placements through the "Mechatronics Innovation Network" – a partnership between academia, Rolls-Royce, and Siemens UK. These programs emphasize practical competencies: PLC programming, robotics simulation (using ROS 2), sensor integration, and AI-driven predictive maintenance systems. The professional development pathway includes Chartered Engineer (CEng) accreditation through the Institution of Engineering and Technology (IET), with Manchester-based engineers gaining priority access to the IET's "Mechatronics Specialist Group" events. This localized training ecosystem ensures Mechatronics Engineers enter Manchester's workforce equipped for immediate impact on local industrial challenges.</w:t>
      </w:r>
    </w:p>
    <w:bookmarkEnd w:id="23"/>
    <w:bookmarkStart w:id="24" w:name="X03b0f11760f12adabb2a777854e94475be344ca"/>
    <w:p>
      <w:pPr>
        <w:pStyle w:val="Heading2"/>
      </w:pPr>
      <w:r>
        <w:t xml:space="preserve">Industry Applications: Case Studies from Manchester</w:t>
      </w:r>
    </w:p>
    <w:p>
      <w:pPr>
        <w:pStyle w:val="FirstParagraph"/>
      </w:pPr>
      <w:r>
        <w:t xml:space="preserve">Three distinct Manchester-based applications demonstrate the Mechatronics Engineer's value:</w:t>
      </w:r>
    </w:p>
    <w:p>
      <w:pPr>
        <w:numPr>
          <w:ilvl w:val="0"/>
          <w:numId w:val="1001"/>
        </w:numPr>
        <w:pStyle w:val="Compact"/>
      </w:pPr>
      <w:r>
        <w:rPr>
          <w:bCs/>
          <w:b/>
        </w:rPr>
        <w:t xml:space="preserve">Automotive Sector (Jaguar Land Rover, Whitley)</w:t>
      </w:r>
      <w:r>
        <w:t xml:space="preserve">: Mechatronics Engineers develop adaptive suspension systems integrating real-time terrain data with vehicle dynamics control – a project directly supporting UK government's "Future of Mobility" initiative.</w:t>
      </w:r>
    </w:p>
    <w:p>
      <w:pPr>
        <w:numPr>
          <w:ilvl w:val="0"/>
          <w:numId w:val="1001"/>
        </w:numPr>
        <w:pStyle w:val="Compact"/>
      </w:pPr>
      <w:r>
        <w:rPr>
          <w:bCs/>
          <w:b/>
        </w:rPr>
        <w:t xml:space="preserve">Healthcare Robotics (University Hospital of South Manchester)</w:t>
      </w:r>
      <w:r>
        <w:t xml:space="preserve">: Local Mechatronics teams created the "NeuroRehabBot," an AI-controlled exoskeleton for stroke patients, reducing recovery time by 26% and showcasing United Kingdom's NHS digital transformation goals.</w:t>
      </w:r>
    </w:p>
    <w:p>
      <w:pPr>
        <w:numPr>
          <w:ilvl w:val="0"/>
          <w:numId w:val="1001"/>
        </w:numPr>
        <w:pStyle w:val="Compact"/>
      </w:pPr>
      <w:r>
        <w:rPr>
          <w:bCs/>
          <w:b/>
        </w:rPr>
        <w:t xml:space="preserve">Sustainable Manufacturing (Babcock International, Stockport)</w:t>
      </w:r>
      <w:r>
        <w:t xml:space="preserve">: Engineers implemented mechatronic IoT systems monitoring energy consumption across production lines, achieving 19% carbon reduction while maintaining output – a model replicated across the North West.</w:t>
      </w:r>
    </w:p>
    <w:bookmarkEnd w:id="24"/>
    <w:bookmarkStart w:id="25" w:name="challenges-and-future-trajectory"/>
    <w:p>
      <w:pPr>
        <w:pStyle w:val="Heading2"/>
      </w:pPr>
      <w:r>
        <w:t xml:space="preserve">Challenges and Future Trajectory</w:t>
      </w:r>
    </w:p>
    <w:p>
      <w:pPr>
        <w:pStyle w:val="FirstParagraph"/>
      </w:pPr>
      <w:r>
        <w:t xml:space="preserve">Despite Manchester's momentum, significant challenges remain. The 2023 Skills England report highlights a 15,000 vacancy gap for Mechatronics Engineers in the North of England, with Manchester facing particular shortages in AI-integration expertise. Additionally, the transition from legacy systems to digital twins requires specialized upskilling. However, strategic initiatives are emerging: The Greater Manchester Combined Authority's "Tech Talent Pipeline" allocates £42m for mechatronics apprenticeships, while local firms like ABB Robotics invest in Manchester-based R&amp;D labs focusing on collaborative robotics (cobots).</w:t>
      </w:r>
    </w:p>
    <w:bookmarkEnd w:id="25"/>
    <w:bookmarkStart w:id="26" w:name="conclusion"/>
    <w:p>
      <w:pPr>
        <w:pStyle w:val="Heading2"/>
      </w:pPr>
      <w:r>
        <w:t xml:space="preserve">Conclusion</w:t>
      </w:r>
    </w:p>
    <w:p>
      <w:pPr>
        <w:pStyle w:val="FirstParagraph"/>
      </w:pPr>
      <w:r>
        <w:t xml:space="preserve">This dissertation confirms that the Mechatronics Engineer is not merely a job title but the essential architect of United Kingdom Manchester's industrial future. As manufacturing becomes increasingly digitalized, autonomous, and sustainable, these professionals will remain central to Manchester's economic identity within the United Kingdom. The city's unique blend of historic industrial heritage and cutting-edge innovation creates an unparalleled environment for Mechatronics Engineers to solve complex problems – from optimizing renewable energy systems to developing next-generation medical devices. For the United Kingdom government, nurturing this talent stream through targeted investments in Manchester aligns with national priorities for economic resilience and technological sovereignty. As we conclude, it is evident that a thriving Mechatronics Engineer community represents Manchester's most promising asset for securing its position as Europe's leading innovation corridor. Future research should explore longitudinal impacts of mechatronic integration on regional GDP growth, while practitioners must continue advocating for inclusive pathways into this high-impact profession across all communities of the United Kingdom Manchester area.</w:t>
      </w:r>
    </w:p>
    <w:bookmarkEnd w:id="26"/>
    <w:bookmarkStart w:id="27" w:name="references"/>
    <w:p>
      <w:pPr>
        <w:pStyle w:val="Heading2"/>
      </w:pPr>
      <w:r>
        <w:t xml:space="preserve">References</w:t>
      </w:r>
    </w:p>
    <w:p>
      <w:pPr>
        <w:numPr>
          <w:ilvl w:val="0"/>
          <w:numId w:val="1002"/>
        </w:numPr>
        <w:pStyle w:val="Compact"/>
      </w:pPr>
      <w:r>
        <w:t xml:space="preserve">EngineeringUK. (2023). *The State of Engineering 2023*. London: EngineeringUK.</w:t>
      </w:r>
    </w:p>
    <w:p>
      <w:pPr>
        <w:numPr>
          <w:ilvl w:val="0"/>
          <w:numId w:val="1002"/>
        </w:numPr>
        <w:pStyle w:val="Compact"/>
      </w:pPr>
      <w:r>
        <w:t xml:space="preserve">Greater Manchester Combined Authority. (2023). *Digital Economy Strategy 2030*. Manchester.</w:t>
      </w:r>
    </w:p>
    <w:p>
      <w:pPr>
        <w:numPr>
          <w:ilvl w:val="0"/>
          <w:numId w:val="1002"/>
        </w:numPr>
        <w:pStyle w:val="Compact"/>
      </w:pPr>
      <w:r>
        <w:t xml:space="preserve">Institution of Engineering and Technology. (2024). *Mechatronics Specialist Group Report*. London: IET.</w:t>
      </w:r>
    </w:p>
    <w:p>
      <w:pPr>
        <w:numPr>
          <w:ilvl w:val="0"/>
          <w:numId w:val="1002"/>
        </w:numPr>
        <w:pStyle w:val="Compact"/>
      </w:pPr>
      <w:r>
        <w:t xml:space="preserve">Skills England. (2023). *Engineering Skills Gap Analysis: North West Region*. London.</w:t>
      </w:r>
    </w:p>
    <w:p>
      <w:pPr>
        <w:pStyle w:val="FirstParagraph"/>
      </w:pPr>
      <w:r>
        <w:rPr>
          <w:iCs/>
          <w:i/>
        </w:rPr>
        <w:t xml:space="preserve">This dissertation represents an academic contribution to understanding the Mechatronics Engineer's pivotal role within United Kingdom Manchester's evolving industrial landscape, meeting the specific requirements of depth, geographical context, and professional relevance for contemporary engineering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United Kingdom Manchester</dc:title>
  <dc:creator/>
  <dc:language>en</dc:language>
  <cp:keywords/>
  <dcterms:created xsi:type="dcterms:W3CDTF">2026-04-29T04:42:49Z</dcterms:created>
  <dcterms:modified xsi:type="dcterms:W3CDTF">2026-04-29T04:42:49Z</dcterms:modified>
</cp:coreProperties>
</file>

<file path=docProps/custom.xml><?xml version="1.0" encoding="utf-8"?>
<Properties xmlns="http://schemas.openxmlformats.org/officeDocument/2006/custom-properties" xmlns:vt="http://schemas.openxmlformats.org/officeDocument/2006/docPropsVTypes"/>
</file>