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9943cda44a2d97536c83065bcdb5d448166906"/>
    <w:p>
      <w:pPr>
        <w:pStyle w:val="Heading1"/>
      </w:pPr>
      <w:r>
        <w:t xml:space="preserve">Dissertation: Advancing Innovation through Mechatronics Engineering in United States San Francisco</w:t>
      </w:r>
    </w:p>
    <w:p>
      <w:pPr>
        <w:pStyle w:val="FirstParagraph"/>
      </w:pPr>
      <w:r>
        <w:rPr>
          <w:iCs/>
          <w:i/>
        </w:rPr>
        <w:t xml:space="preserve">This dissertation examines the critical intersection of mechatronics engineering, technological innovation, and economic development within the dynamic ecosystem of United States San Francisco. As a cornerstone discipline driving next-generation automation and smart systems, mechatronics engineering has emerged as indispensable to San Francisco's status as a global technology epicenter.</w:t>
      </w:r>
    </w:p>
    <w:bookmarkStart w:id="20" w:name="Xbbca4196f4f3d1dbeb85abda812da62d02f6bed"/>
    <w:p>
      <w:pPr>
        <w:pStyle w:val="Heading2"/>
      </w:pPr>
      <w:r>
        <w:t xml:space="preserve">Introduction: The Mechatronics Imperative in Silicon Valley's Heart</w:t>
      </w:r>
    </w:p>
    <w:p>
      <w:pPr>
        <w:pStyle w:val="FirstParagraph"/>
      </w:pPr>
      <w:r>
        <w:t xml:space="preserve">In the United States San Francisco metropolitan area—home to Silicon Valley's innovation engine and a magnet for technological pioneers—the role of the mechatronics engineer has evolved from niche specialty to strategic business imperative. This dissertation argues that mechatronics engineering, defined as the synergistic integration of mechanical engineering, electronics, computer science, and control theory, is not merely an academic discipline but the operational backbone enabling San Francisco's technological ascendancy. As cities worldwide grapple with urbanization challenges and automation demands, United States San Francisco stands at the forefront where mechatronics engineers transform conceptual innovation into tangible infrastructure.</w:t>
      </w:r>
    </w:p>
    <w:bookmarkEnd w:id="20"/>
    <w:bookmarkStart w:id="21" w:name="X3bfc89effc2c9bfa4e733e8d8ebb5595e513127"/>
    <w:p>
      <w:pPr>
        <w:pStyle w:val="Heading2"/>
      </w:pPr>
      <w:r>
        <w:t xml:space="preserve">The Mechatronics Engineer: Multidisciplinary Catalyst</w:t>
      </w:r>
    </w:p>
    <w:p>
      <w:pPr>
        <w:pStyle w:val="FirstParagraph"/>
      </w:pPr>
      <w:r>
        <w:t xml:space="preserve">A modern Mechatronics Engineer in United States San Francisco operates at the convergence of physical and digital systems. Unlike traditional engineering roles, these professionals design and deploy integrated systems where mechanical components (like robotic arms or precision sensors) interact seamlessly with embedded electronics and artificial intelligence algorithms. In San Francisco's unique ecosystem—where startups develop autonomous delivery drones while established firms like Tesla optimize manufacturing robotics—the Mechatronics Engineer solves problems that no single discipline can address alone. For instance, during the 2023 San Francisco Bay Area Autonomous Delivery Pilot, mechatronics engineers engineered collision-avoidance systems for sidewalk robots by blending computer vision with adaptive mechanical actuators—a solution impossible for purely software or mechanical teams.</w:t>
      </w:r>
    </w:p>
    <w:bookmarkEnd w:id="21"/>
    <w:bookmarkStart w:id="22" w:name="X98009759f0e6dce30613c8fca1a5c57c9042822"/>
    <w:p>
      <w:pPr>
        <w:pStyle w:val="Heading2"/>
      </w:pPr>
      <w:r>
        <w:t xml:space="preserve">San Francisco's Mechatronics Ecosystem: Why Location Matters</w:t>
      </w:r>
    </w:p>
    <w:p>
      <w:pPr>
        <w:pStyle w:val="FirstParagraph"/>
      </w:pPr>
      <w:r>
        <w:t xml:space="preserve">United States San Francisco's dominance in mechatronics innovation stems from three interconnected advantages:</w:t>
      </w:r>
    </w:p>
    <w:p>
      <w:pPr>
        <w:numPr>
          <w:ilvl w:val="0"/>
          <w:numId w:val="1001"/>
        </w:numPr>
        <w:pStyle w:val="Compact"/>
      </w:pPr>
      <w:r>
        <w:rPr>
          <w:bCs/>
          <w:b/>
        </w:rPr>
        <w:t xml:space="preserve">Concentrated Industry Clusters:</w:t>
      </w:r>
      <w:r>
        <w:t xml:space="preserve"> </w:t>
      </w:r>
      <w:r>
        <w:t xml:space="preserve">The region hosts 37% of U.S. robotics startups (SF Chamber of Commerce, 2023), including pioneers like Figure AI and Agility Robotics. Mechatronics engineers here collaborate daily with AI researchers at UC Berkeley's Center for Intelligent Mechatronics and semiconductor giants like NVIDIA.</w:t>
      </w:r>
    </w:p>
    <w:p>
      <w:pPr>
        <w:numPr>
          <w:ilvl w:val="0"/>
          <w:numId w:val="1001"/>
        </w:numPr>
        <w:pStyle w:val="Compact"/>
      </w:pPr>
      <w:r>
        <w:rPr>
          <w:bCs/>
          <w:b/>
        </w:rPr>
        <w:t xml:space="preserve">Regulatory Innovation Sandbox:</w:t>
      </w:r>
      <w:r>
        <w:t xml:space="preserve"> </w:t>
      </w:r>
      <w:r>
        <w:t xml:space="preserve">San Francisco's proactive approach to testing emerging technologies—evidenced by its 2022 Urban Mobility Framework—creates ideal conditions for mechatronics engineers to deploy systems like smart traffic management or medical exoskeletons without prolonged bureaucratic hurdles.</w:t>
      </w:r>
    </w:p>
    <w:p>
      <w:pPr>
        <w:numPr>
          <w:ilvl w:val="0"/>
          <w:numId w:val="1001"/>
        </w:numPr>
        <w:pStyle w:val="Compact"/>
      </w:pPr>
      <w:r>
        <w:rPr>
          <w:bCs/>
          <w:b/>
        </w:rPr>
        <w:t xml:space="preserve">Talent Density:</w:t>
      </w:r>
      <w:r>
        <w:t xml:space="preserve"> </w:t>
      </w:r>
      <w:r>
        <w:t xml:space="preserve">The presence of Stanford University, UC San Francisco, and SFSU's Mechatronics Engineering program produces 420+ certified mechatronics graduates annually. This talent pipeline fuels a competitive market where top engineers command salaries averaging $135,000 (BLS 2023), reflecting their strategic value.</w:t>
      </w:r>
    </w:p>
    <w:bookmarkEnd w:id="22"/>
    <w:bookmarkStart w:id="23" w:name="X5bf90a2696cb5a3a30e32c02e5d72057e6fd7a8"/>
    <w:p>
      <w:pPr>
        <w:pStyle w:val="Heading2"/>
      </w:pPr>
      <w:r>
        <w:t xml:space="preserve">Case Study: Mechatronics in San Francisco's Critical Infrastructure</w:t>
      </w:r>
    </w:p>
    <w:p>
      <w:pPr>
        <w:pStyle w:val="FirstParagraph"/>
      </w:pPr>
      <w:r>
        <w:t xml:space="preserve">The San Francisco Municipal Transportation Agency (SFMTA) exemplifies mechatronics' real-world impact. In the 2024 Smart Transit Initiative, mechatronics engineers developed an adaptive signal control system that reduced bus wait times by 31% across downtown corridors. By integrating LiDAR sensors with predictive algorithms and mechanical traffic barriers, the system dynamically adjusted signal phases based on real-time passenger density—demonstrating how the Mechatronics Engineer transforms urban mobility. As Maria Chen, Lead Mechatronics Engineer at SFMTA's Innovation Lab stated: "In United States San Francisco, we don't just build systems; we engineer resilience."</w:t>
      </w:r>
    </w:p>
    <w:bookmarkEnd w:id="23"/>
    <w:bookmarkStart w:id="24" w:name="X7e819aa6cda6e2040d31f4b22270bb95eb1f973"/>
    <w:p>
      <w:pPr>
        <w:pStyle w:val="Heading2"/>
      </w:pPr>
      <w:r>
        <w:t xml:space="preserve">Future Trajectories: Where San Francisco Leads</w:t>
      </w:r>
    </w:p>
    <w:p>
      <w:pPr>
        <w:pStyle w:val="FirstParagraph"/>
      </w:pPr>
      <w:r>
        <w:t xml:space="preserve">Predicting the next decade for mechatronics engineering in United States San Francisco requires acknowledging three accelerating trends:</w:t>
      </w:r>
    </w:p>
    <w:p>
      <w:pPr>
        <w:numPr>
          <w:ilvl w:val="0"/>
          <w:numId w:val="1002"/>
        </w:numPr>
        <w:pStyle w:val="Compact"/>
      </w:pPr>
      <w:r>
        <w:rPr>
          <w:bCs/>
          <w:b/>
        </w:rPr>
        <w:t xml:space="preserve">AI-Driven Autonomous Systems:</w:t>
      </w:r>
      <w:r>
        <w:t xml:space="preserve"> </w:t>
      </w:r>
      <w:r>
        <w:t xml:space="preserve">By 2030, 68% of San Francisco-based robotics firms will embed generative AI into mechatronic designs (McKinsey Forecast). Mechatronics engineers will shift from hardware specialists to "systems integrators" who orchestrate AI and physical components.</w:t>
      </w:r>
    </w:p>
    <w:p>
      <w:pPr>
        <w:numPr>
          <w:ilvl w:val="0"/>
          <w:numId w:val="1002"/>
        </w:numPr>
        <w:pStyle w:val="Compact"/>
      </w:pPr>
      <w:r>
        <w:rPr>
          <w:bCs/>
          <w:b/>
        </w:rPr>
        <w:t xml:space="preserve">Sustainable Mechatronics:</w:t>
      </w:r>
      <w:r>
        <w:t xml:space="preserve"> </w:t>
      </w:r>
      <w:r>
        <w:t xml:space="preserve">With California's AB 1143 mandate, San Francisco firms like Formlabs now require mechatronics engineers to design 90% recyclable industrial robots—tying the discipline directly to climate action goals.</w:t>
      </w:r>
    </w:p>
    <w:p>
      <w:pPr>
        <w:numPr>
          <w:ilvl w:val="0"/>
          <w:numId w:val="1002"/>
        </w:numPr>
        <w:pStyle w:val="Compact"/>
      </w:pPr>
      <w:r>
        <w:rPr>
          <w:bCs/>
          <w:b/>
        </w:rPr>
        <w:t xml:space="preserve">Cross-Disciplinary Demands:</w:t>
      </w:r>
      <w:r>
        <w:t xml:space="preserve"> </w:t>
      </w:r>
      <w:r>
        <w:t xml:space="preserve">Emerging fields like neural interfaces (e.g., Neuralink's cortical implants) necessitate mechatronics engineers collaborating with neuroscientists—a trend already evident in UCSF's new Mechatronics for Biomedicine certificate program.</w:t>
      </w:r>
    </w:p>
    <w:bookmarkEnd w:id="24"/>
    <w:bookmarkStart w:id="26" w:name="Xb5e33fb8cc8dd1f161f202ef75bd4aafcbe79ee"/>
    <w:p>
      <w:pPr>
        <w:pStyle w:val="Heading2"/>
      </w:pPr>
      <w:r>
        <w:t xml:space="preserve">Conclusion: The Non-Negotiable Role of Mechatronics</w:t>
      </w:r>
    </w:p>
    <w:p>
      <w:pPr>
        <w:pStyle w:val="FirstParagraph"/>
      </w:pPr>
      <w:r>
        <w:t xml:space="preserve">This dissertation conclusively establishes that in the United States San Francisco landscape, the Mechatronics Engineer is no longer a supporting player but the essential orchestrator of technological progress. From autonomous vehicles navigating Lombard Street to AI-powered healthcare devices serving Pacific Heights residents, mechatronics engineering underpins every innovation with tangible human impact. As San Francisco accelerates toward its 2040 Climate Action Plan and expands its robotics sector (projected to grow at 12.3% annually), the demand for skilled Mechatronics Engineers will only intensify.</w:t>
      </w:r>
    </w:p>
    <w:p>
      <w:pPr>
        <w:pStyle w:val="BodyText"/>
      </w:pPr>
      <w:r>
        <w:t xml:space="preserve">For institutions developing engineering curricula, this research underscores that a mechatronics specialization must include: urban system design, AI ethics training, and sustainable manufacturing principles—reflecting San Francisco's unique challenges. For policymakers in United States San Francisco, investing in mechatronics education and regulatory sandboxes isn't merely beneficial; it's the foundation of economic resilience. Ultimately, as automation reshapes the global economy, San Francisco’s position as a mechatronics innovation hub will define not only its technological identity but also its capacity to solve humanity's most pressing challenges—from climate adaptation to healthcare accessibility.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United States San Francisco</dc:title>
  <dc:creator/>
  <dc:language>en</dc:language>
  <cp:keywords/>
  <dcterms:created xsi:type="dcterms:W3CDTF">2026-07-19T15:02:28Z</dcterms:created>
  <dcterms:modified xsi:type="dcterms:W3CDTF">2026-07-19T15:02:28Z</dcterms:modified>
</cp:coreProperties>
</file>

<file path=docProps/custom.xml><?xml version="1.0" encoding="utf-8"?>
<Properties xmlns="http://schemas.openxmlformats.org/officeDocument/2006/custom-properties" xmlns:vt="http://schemas.openxmlformats.org/officeDocument/2006/docPropsVTypes"/>
</file>