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3e4e1821ebf719761f2f8628fe1033bf1a1486a"/>
    <w:p>
      <w:pPr>
        <w:pStyle w:val="Heading1"/>
      </w:pPr>
      <w:r>
        <w:t xml:space="preserve">Dissertation: The Critical Role and Evolving Impact of the Medical Researcher in Argentina's Buenos Aires Context</w:t>
      </w:r>
    </w:p>
    <w:p>
      <w:pPr>
        <w:pStyle w:val="FirstParagraph"/>
      </w:pPr>
      <w:r>
        <w:rPr>
          <w:bCs/>
          <w:b/>
        </w:rPr>
        <w:t xml:space="preserve">Abstract:</w:t>
      </w:r>
      <w:r>
        <w:t xml:space="preserve"> </w:t>
      </w:r>
      <w:r>
        <w:t xml:space="preserve">This dissertation examines the indispensable contributions and complex challenges faced by the</w:t>
      </w:r>
      <w:r>
        <w:t xml:space="preserve"> </w:t>
      </w:r>
      <w:r>
        <w:rPr>
          <w:iCs/>
          <w:i/>
        </w:rPr>
        <w:t xml:space="preserve">Medical Researcher</w:t>
      </w:r>
      <w:r>
        <w:t xml:space="preserve"> </w:t>
      </w:r>
      <w:r>
        <w:t xml:space="preserve">within the specific socio-medical landscape of</w:t>
      </w:r>
      <w:r>
        <w:t xml:space="preserve"> </w:t>
      </w:r>
      <w:r>
        <w:rPr>
          <w:bCs/>
          <w:b/>
        </w:rPr>
        <w:t xml:space="preserve">Argentina Buenos Aires</w:t>
      </w:r>
      <w:r>
        <w:t xml:space="preserve">. Focusing on the city as a major hub of scientific activity and healthcare delivery, this work argues that the role of the Medical Researcher is not merely academic but fundamentally intertwined with public health outcomes, institutional development, and Argentina's position in global biomedical science. Through analysis of key institutions, ongoing research priorities, and systemic challenges within</w:t>
      </w:r>
      <w:r>
        <w:t xml:space="preserve"> </w:t>
      </w:r>
      <w:r>
        <w:rPr>
          <w:bCs/>
          <w:b/>
        </w:rPr>
        <w:t xml:space="preserve">Argentina Buenos Aires</w:t>
      </w:r>
      <w:r>
        <w:t xml:space="preserve">, this dissertation establishes the Medical Researcher as a pivotal agent for innovation and healthcare advancement in the region.</w:t>
      </w:r>
    </w:p>
    <w:bookmarkStart w:id="20" w:name="Xd9cd9ba5fcac518ccbf5cf5b6e29a9dd85b10da"/>
    <w:p>
      <w:pPr>
        <w:pStyle w:val="Heading2"/>
      </w:pPr>
      <w:r>
        <w:t xml:space="preserve">1. Introduction: The Significance of the Medical Researcher in Buenos Aires</w:t>
      </w:r>
    </w:p>
    <w:p>
      <w:pPr>
        <w:pStyle w:val="FirstParagraph"/>
      </w:pPr>
      <w:r>
        <w:t xml:space="preserve">The city of Buenos Aires, as Argentina's political, economic, and intellectual heartland, houses a concentration of world-class medical institutions and research centers that form the nucleus of the nation's biomedical research ecosystem. Within this vibrant yet demanding environment, the</w:t>
      </w:r>
      <w:r>
        <w:t xml:space="preserve"> </w:t>
      </w:r>
      <w:r>
        <w:rPr>
          <w:bCs/>
          <w:b/>
        </w:rPr>
        <w:t xml:space="preserve">Medical Researcher</w:t>
      </w:r>
      <w:r>
        <w:t xml:space="preserve"> </w:t>
      </w:r>
      <w:r>
        <w:t xml:space="preserve">stands at a critical juncture. This dissertation positions the Medical Researcher not as an isolated academic figure but as a dynamic professional whose work directly shapes healthcare strategies, influences policy, and addresses pressing health challenges specific to</w:t>
      </w:r>
      <w:r>
        <w:t xml:space="preserve"> </w:t>
      </w:r>
      <w:r>
        <w:rPr>
          <w:bCs/>
          <w:b/>
        </w:rPr>
        <w:t xml:space="preserve">Argentina Buenos Aires</w:t>
      </w:r>
      <w:r>
        <w:t xml:space="preserve"> </w:t>
      </w:r>
      <w:r>
        <w:t xml:space="preserve">and its broader national context. The role encompasses rigorous laboratory investigation, clinical trial management, epidemiological surveillance, data analysis, scientific publication, and crucially, the translation of findings into tangible public health benefits within a complex Argentine healthcare system.</w:t>
      </w:r>
    </w:p>
    <w:bookmarkEnd w:id="20"/>
    <w:bookmarkStart w:id="21" w:name="Xfde6768168aa781f7d06ea47fee5c77f875e605"/>
    <w:p>
      <w:pPr>
        <w:pStyle w:val="Heading2"/>
      </w:pPr>
      <w:r>
        <w:t xml:space="preserve">2. Institutional Framework: Powerhouses of Medical Research in Buenos Aires</w:t>
      </w:r>
    </w:p>
    <w:p>
      <w:pPr>
        <w:pStyle w:val="FirstParagraph"/>
      </w:pPr>
      <w:r>
        <w:t xml:space="preserve">The operational environment for the Medical Researcher in</w:t>
      </w:r>
      <w:r>
        <w:t xml:space="preserve"> </w:t>
      </w:r>
      <w:r>
        <w:rPr>
          <w:bCs/>
          <w:b/>
        </w:rPr>
        <w:t xml:space="preserve">Argentina Buenos Aires</w:t>
      </w:r>
      <w:r>
        <w:t xml:space="preserve"> </w:t>
      </w:r>
      <w:r>
        <w:t xml:space="preserve">is defined by powerful institutions. The National Scientific and Technical Research Council (</w:t>
      </w:r>
      <w:r>
        <w:rPr>
          <w:iCs/>
          <w:i/>
        </w:rPr>
        <w:t xml:space="preserve">Consejo Nacional de Investigaciones Científicas y Técnicas - CONICET</w:t>
      </w:r>
      <w:r>
        <w:t xml:space="preserve">) maintains numerous research units embedded within hospitals like the Hospital de Clínicas José de San Martín and the Fundación Favaloro, providing essential funding and infrastructure. Universities such as the University of Buenos Aires (UBA), particularly its School of Medicine (</w:t>
      </w:r>
      <w:r>
        <w:rPr>
          <w:iCs/>
          <w:i/>
        </w:rPr>
        <w:t xml:space="preserve">Facultad de Medicina - UBA</w:t>
      </w:r>
      <w:r>
        <w:t xml:space="preserve">), are prolific generators of research talent and output. Private institutions like the Leloir Institute for Biochemical Research further diversify the research portfolio. These entities, concentrated in</w:t>
      </w:r>
      <w:r>
        <w:t xml:space="preserve"> </w:t>
      </w:r>
      <w:r>
        <w:rPr>
          <w:bCs/>
          <w:b/>
        </w:rPr>
        <w:t xml:space="preserve">Buenos Aires</w:t>
      </w:r>
      <w:r>
        <w:t xml:space="preserve">, create a fertile ground where the Medical Researcher collaborates across disciplines – from molecular biology to public health – directly contributing to Argentina's reputation as a leader in Latin American medical science.</w:t>
      </w:r>
    </w:p>
    <w:bookmarkEnd w:id="21"/>
    <w:bookmarkStart w:id="22" w:name="X515b284ed6659ed997c17772378aa31510b3769"/>
    <w:p>
      <w:pPr>
        <w:pStyle w:val="Heading2"/>
      </w:pPr>
      <w:r>
        <w:t xml:space="preserve">3. Research Priorities: Addressing Local and Global Health Needs in Buenos Aires</w:t>
      </w:r>
    </w:p>
    <w:p>
      <w:pPr>
        <w:pStyle w:val="FirstParagraph"/>
      </w:pPr>
      <w:r>
        <w:t xml:space="preserve">The focus of the Medical Researcher operating within</w:t>
      </w:r>
      <w:r>
        <w:t xml:space="preserve"> </w:t>
      </w:r>
      <w:r>
        <w:rPr>
          <w:bCs/>
          <w:b/>
        </w:rPr>
        <w:t xml:space="preserve">Argentina Buenos Aires</w:t>
      </w:r>
      <w:r>
        <w:t xml:space="preserve"> </w:t>
      </w:r>
      <w:r>
        <w:t xml:space="preserve">is profoundly shaped by local epidemiological realities and global health imperatives. Current priorities include:</w:t>
      </w:r>
    </w:p>
    <w:p>
      <w:pPr>
        <w:numPr>
          <w:ilvl w:val="0"/>
          <w:numId w:val="1001"/>
        </w:numPr>
        <w:pStyle w:val="Compact"/>
      </w:pPr>
      <w:r>
        <w:rPr>
          <w:bCs/>
          <w:b/>
        </w:rPr>
        <w:t xml:space="preserve">Infectious Diseases:</w:t>
      </w:r>
      <w:r>
        <w:t xml:space="preserve"> </w:t>
      </w:r>
      <w:r>
        <w:t xml:space="preserve">Intense research on dengue, Zika, malaria (in border areas), and antimicrobial resistance (AMR) – issues with significant burden in Buenos Aires City and surrounding provinces.</w:t>
      </w:r>
    </w:p>
    <w:p>
      <w:pPr>
        <w:numPr>
          <w:ilvl w:val="0"/>
          <w:numId w:val="1001"/>
        </w:numPr>
        <w:pStyle w:val="Compact"/>
      </w:pPr>
      <w:r>
        <w:t xml:space="preserve">Studies on cardiovascular diseases, diabetes, and cancer prevalence and management within the Argentine population, often utilizing large datasets from Buenos Aires hospitals.</w:t>
      </w:r>
    </w:p>
    <w:p>
      <w:pPr>
        <w:numPr>
          <w:ilvl w:val="0"/>
          <w:numId w:val="1001"/>
        </w:numPr>
        <w:pStyle w:val="Compact"/>
      </w:pPr>
      <w:r>
        <w:rPr>
          <w:bCs/>
          <w:b/>
        </w:rPr>
        <w:t xml:space="preserve">Precision Medicine &amp; Genomics:</w:t>
      </w:r>
      <w:r>
        <w:t xml:space="preserve"> </w:t>
      </w:r>
      <w:r>
        <w:t xml:space="preserve">Emerging work at institutions like the Molecular Biology Institute of Buenos Aires (</w:t>
      </w:r>
      <w:r>
        <w:rPr>
          <w:iCs/>
          <w:i/>
        </w:rPr>
        <w:t xml:space="preserve">IBMB - CONICET</w:t>
      </w:r>
      <w:r>
        <w:t xml:space="preserve">) exploring genetic factors in disease susceptibility common in South American populations.</w:t>
      </w:r>
    </w:p>
    <w:p>
      <w:pPr>
        <w:numPr>
          <w:ilvl w:val="0"/>
          <w:numId w:val="1001"/>
        </w:numPr>
        <w:pStyle w:val="Compact"/>
      </w:pPr>
      <w:r>
        <w:rPr>
          <w:bCs/>
          <w:b/>
        </w:rPr>
        <w:t xml:space="preserve">Health System Innovation:</w:t>
      </w:r>
      <w:r>
        <w:t xml:space="preserve"> </w:t>
      </w:r>
      <w:r>
        <w:t xml:space="preserve">Research into improving access, efficiency, and equity within Argentina's mixed public-private healthcare system, heavily influenced by the Buenos Aires provincial and national frameworks.</w:t>
      </w:r>
    </w:p>
    <w:p>
      <w:pPr>
        <w:pStyle w:val="FirstParagraph"/>
      </w:pPr>
      <w:r>
        <w:t xml:space="preserve">This locally relevant research is vital. The Medical Researcher in</w:t>
      </w:r>
      <w:r>
        <w:t xml:space="preserve"> </w:t>
      </w:r>
      <w:r>
        <w:rPr>
          <w:bCs/>
          <w:b/>
        </w:rPr>
        <w:t xml:space="preserve">Buenos Aires</w:t>
      </w:r>
      <w:r>
        <w:t xml:space="preserve"> </w:t>
      </w:r>
      <w:r>
        <w:t xml:space="preserve">does not simply replicate foreign studies but tailors methodologies and questions to address the unique demographic, socioeconomic, and environmental factors affecting Argentinian populations, particularly within the megacity context.</w:t>
      </w:r>
    </w:p>
    <w:bookmarkEnd w:id="22"/>
    <w:bookmarkStart w:id="23" w:name="X8d35abea7c982e99fa659c092f2151989d0c204"/>
    <w:p>
      <w:pPr>
        <w:pStyle w:val="Heading2"/>
      </w:pPr>
      <w:r>
        <w:t xml:space="preserve">4. Challenges and Opportunities: The Reality for Medical Researchers in Buenos Aires</w:t>
      </w:r>
    </w:p>
    <w:p>
      <w:pPr>
        <w:pStyle w:val="FirstParagraph"/>
      </w:pPr>
      <w:r>
        <w:t xml:space="preserve">Despite its strengths, the path of the Medical Researcher in</w:t>
      </w:r>
      <w:r>
        <w:t xml:space="preserve"> </w:t>
      </w:r>
      <w:r>
        <w:rPr>
          <w:bCs/>
          <w:b/>
        </w:rPr>
        <w:t xml:space="preserve">Argentina Buenos Aires</w:t>
      </w:r>
      <w:r>
        <w:t xml:space="preserve"> </w:t>
      </w:r>
      <w:r>
        <w:t xml:space="preserve">is fraught with challenges that impact dissertation productivity and research quality. Key issues include:</w:t>
      </w:r>
    </w:p>
    <w:p>
      <w:pPr>
        <w:numPr>
          <w:ilvl w:val="0"/>
          <w:numId w:val="1002"/>
        </w:numPr>
        <w:pStyle w:val="Compact"/>
      </w:pPr>
      <w:r>
        <w:rPr>
          <w:bCs/>
          <w:b/>
        </w:rPr>
        <w:t xml:space="preserve">Funding Volatility:</w:t>
      </w:r>
      <w:r>
        <w:t xml:space="preserve"> </w:t>
      </w:r>
      <w:r>
        <w:t xml:space="preserve">Fluctuations in state funding (e.g., through CONICET or national health ministries) create uncertainty, hindering long-term project planning and equipment acquisition.</w:t>
      </w:r>
    </w:p>
    <w:p>
      <w:pPr>
        <w:numPr>
          <w:ilvl w:val="0"/>
          <w:numId w:val="1002"/>
        </w:numPr>
        <w:pStyle w:val="Compact"/>
      </w:pPr>
      <w:r>
        <w:rPr>
          <w:bCs/>
          <w:b/>
        </w:rPr>
        <w:t xml:space="preserve">Bureaucratic Hurdles:</w:t>
      </w:r>
      <w:r>
        <w:t xml:space="preserve"> </w:t>
      </w:r>
      <w:r>
        <w:t xml:space="preserve">Complex administrative procedures for ethics approvals, data access, and procurement can significantly delay research initiation and execution in Buenos Aires institutions.</w:t>
      </w:r>
    </w:p>
    <w:p>
      <w:pPr>
        <w:numPr>
          <w:ilvl w:val="0"/>
          <w:numId w:val="1002"/>
        </w:numPr>
        <w:pStyle w:val="Compact"/>
      </w:pPr>
      <w:r>
        <w:rPr>
          <w:bCs/>
          <w:b/>
        </w:rPr>
        <w:t xml:space="preserve">Brain Drain:</w:t>
      </w:r>
      <w:r>
        <w:t xml:space="preserve"> </w:t>
      </w:r>
      <w:r>
        <w:t xml:space="preserve">Competition from better-funded programs abroad leads to talented researchers seeking opportunities outside Argentina, weakening the local ecosystem in Buenos Aires.</w:t>
      </w:r>
    </w:p>
    <w:p>
      <w:pPr>
        <w:pStyle w:val="FirstParagraph"/>
      </w:pPr>
      <w:r>
        <w:t xml:space="preserve">However, significant opportunities exist. The strong tradition of medical research education in</w:t>
      </w:r>
      <w:r>
        <w:t xml:space="preserve"> </w:t>
      </w:r>
      <w:r>
        <w:rPr>
          <w:bCs/>
          <w:b/>
        </w:rPr>
        <w:t xml:space="preserve">Buenos Aires</w:t>
      </w:r>
      <w:r>
        <w:t xml:space="preserve">, increasing international collaborations (e.g., with EU and US partners), and a growing emphasis on translational research (moving from bench to bedside) offer pathways for growth. The ongoing need for locally relevant solutions to health problems creates a constant demand for skilled Medical Researchers within the city.</w:t>
      </w:r>
    </w:p>
    <w:bookmarkEnd w:id="23"/>
    <w:bookmarkStart w:id="24" w:name="X9963814515d2d7bea4792008426c4e28ca43e28"/>
    <w:p>
      <w:pPr>
        <w:pStyle w:val="Heading2"/>
      </w:pPr>
      <w:r>
        <w:t xml:space="preserve">5. Conclusion: The Indispensable Agent in Buenos Aires' Health Future</w:t>
      </w:r>
    </w:p>
    <w:p>
      <w:pPr>
        <w:pStyle w:val="FirstParagraph"/>
      </w:pPr>
      <w:r>
        <w:t xml:space="preserve">This dissertation underscores that the **Medical Researcher** is not a peripheral figure in Argentina's healthcare narrative, but rather its essential engine for progress, specifically within the dynamic and challenging environment of **Argentina Buenos Aires**. From tackling endemic infectious diseases to pioneering precision medicine approaches relevant to South American populations, their work directly impacts public health policy, clinical practice standards in leading hospitals like those in Buenos Aires city center, and Argentina's standing in global scientific communities. The continued success of the Medical Researcher within **Buenos Aires** hinges on addressing systemic challenges – particularly sustainable funding and streamlined administration – while capitalizing on the city's unique concentration of talent and infrastructure. Investing robustly in this critical profession is not merely an academic pursuit; it is a strategic imperative for improving health outcomes, fostering scientific sovereignty, and ensuring that</w:t>
      </w:r>
      <w:r>
        <w:t xml:space="preserve"> </w:t>
      </w:r>
      <w:r>
        <w:rPr>
          <w:bCs/>
          <w:b/>
        </w:rPr>
        <w:t xml:space="preserve">Argentina Buenos Aires</w:t>
      </w:r>
      <w:r>
        <w:t xml:space="preserve"> </w:t>
      </w:r>
      <w:r>
        <w:t xml:space="preserve">remains at the forefront of medical discovery benefiting its citizens and contributing to global knowledge. The future health resilience of Argentina depends on strengthening this vital role within its most important scientific city.</w:t>
      </w:r>
    </w:p>
    <w:p>
      <w:pPr>
        <w:pStyle w:val="BodyText"/>
      </w:pPr>
      <w:r>
        <w:rPr>
          <w:iCs/>
          <w:i/>
        </w:rPr>
        <w:t xml:space="preserve">This dissertation has been prepared as a scholarly contribution to the understanding of biomedical research dynamics within Argentina Buenos Aires, emphasizing the central and evolving role of the Medical Researcher in shaping national healthcare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the Medical Researcher in Argentina Buenos Aires</dc:title>
  <dc:creator/>
  <dc:language>en</dc:language>
  <cp:keywords/>
  <dcterms:created xsi:type="dcterms:W3CDTF">2026-10-25T00:06:05Z</dcterms:created>
  <dcterms:modified xsi:type="dcterms:W3CDTF">2026-10-25T00:06:05Z</dcterms:modified>
</cp:coreProperties>
</file>

<file path=docProps/custom.xml><?xml version="1.0" encoding="utf-8"?>
<Properties xmlns="http://schemas.openxmlformats.org/officeDocument/2006/custom-properties" xmlns:vt="http://schemas.openxmlformats.org/officeDocument/2006/docPropsVTypes"/>
</file>