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Melbourne</w:t>
      </w:r>
    </w:p>
    <w:bookmarkStart w:id="26" w:name="X4de662fe3ca6041c47cfccac18986856d111c6e"/>
    <w:p>
      <w:pPr>
        <w:pStyle w:val="Heading1"/>
      </w:pPr>
      <w:r>
        <w:t xml:space="preserve">The Evolving Landscape of the Medical Researcher in Australia Melbourne: A Dissertation Analysis</w:t>
      </w:r>
    </w:p>
    <w:p>
      <w:pPr>
        <w:pStyle w:val="FirstParagraph"/>
      </w:pPr>
      <w:r>
        <w:t xml:space="preserve">This dissertation examines the critical role, challenges, and future trajectory of the</w:t>
      </w:r>
      <w:r>
        <w:t xml:space="preserve"> </w:t>
      </w:r>
      <w:r>
        <w:rPr>
          <w:iCs/>
          <w:i/>
        </w:rPr>
        <w:t xml:space="preserve">Medical Researcher</w:t>
      </w:r>
      <w:r>
        <w:t xml:space="preserve"> </w:t>
      </w:r>
      <w:r>
        <w:t xml:space="preserve">within the vibrant and dynamic research ecosystem of</w:t>
      </w:r>
      <w:r>
        <w:t xml:space="preserve"> </w:t>
      </w:r>
      <w:r>
        <w:rPr>
          <w:bCs/>
          <w:b/>
        </w:rPr>
        <w:t xml:space="preserve">Australia Melbourne</w:t>
      </w:r>
      <w:r>
        <w:t xml:space="preserve">. Focusing on Victoria's capital as a national and international hub for biomedical innovation, this study argues that the contributions of dedicated Medical Researchers are indispensable to advancing human health outcomes, driving economic growth, and positioning</w:t>
      </w:r>
      <w:r>
        <w:t xml:space="preserve"> </w:t>
      </w:r>
      <w:r>
        <w:rPr>
          <w:bCs/>
          <w:b/>
        </w:rPr>
        <w:t xml:space="preserve">Australia Melbourne</w:t>
      </w:r>
      <w:r>
        <w:t xml:space="preserve"> </w:t>
      </w:r>
      <w:r>
        <w:t xml:space="preserve">at the forefront of global medical science.</w:t>
      </w:r>
    </w:p>
    <w:bookmarkStart w:id="20" w:name="Xd7ba0f2b001a1a02d5360cfa823a11d6c619c98"/>
    <w:p>
      <w:pPr>
        <w:pStyle w:val="Heading2"/>
      </w:pPr>
      <w:r>
        <w:t xml:space="preserve">The Significance of the Medical Researcher in Australia Melbourne</w:t>
      </w:r>
    </w:p>
    <w:p>
      <w:pPr>
        <w:pStyle w:val="FirstParagraph"/>
      </w:pPr>
      <w:r>
        <w:t xml:space="preserve">Within the context of modern healthcare delivery and public health policy in</w:t>
      </w:r>
      <w:r>
        <w:t xml:space="preserve"> </w:t>
      </w:r>
      <w:r>
        <w:rPr>
          <w:bCs/>
          <w:b/>
        </w:rPr>
        <w:t xml:space="preserve">Australia Melbourne</w:t>
      </w:r>
      <w:r>
        <w:t xml:space="preserve">, the role of the Medical Researcher transcends traditional laboratory work. A contemporary Medical Researcher is a multidisciplinary professional, often holding advanced degrees (PhD, MD-PhD), who engages in hypothesis-driven investigation across diverse fields including oncology, neurology, infectious diseases, genomics, epidemiology, and translational medicine. The concentration of world-class institutions in</w:t>
      </w:r>
      <w:r>
        <w:t xml:space="preserve"> </w:t>
      </w:r>
      <w:r>
        <w:rPr>
          <w:bCs/>
          <w:b/>
        </w:rPr>
        <w:t xml:space="preserve">Australia Melbourne</w:t>
      </w:r>
      <w:r>
        <w:t xml:space="preserve">—such as the Walter and Eliza Hall Institute (WEHI), The Peter Doherty Institute for Infection and Immunity (Doherty Institute), Monash University’s Faculty of Medicine, Nursing and Health Sciences, Deakin University’s School of Medicine, the Florey Institute of Neuroscience and Mental Health, and the Murdoch Children's Research Institute—creates a fertile ground for these professionals. This dissertation establishes that the density of such institutions in</w:t>
      </w:r>
      <w:r>
        <w:t xml:space="preserve"> </w:t>
      </w:r>
      <w:r>
        <w:rPr>
          <w:bCs/>
          <w:b/>
        </w:rPr>
        <w:t xml:space="preserve">Australia Melbourne</w:t>
      </w:r>
      <w:r>
        <w:t xml:space="preserve"> </w:t>
      </w:r>
      <w:r>
        <w:t xml:space="preserve">is unparalleled nationally and significantly enhances collaborative research opportunities.</w:t>
      </w:r>
    </w:p>
    <w:bookmarkEnd w:id="20"/>
    <w:bookmarkStart w:id="21" w:name="X9167ef811b9a10bf704fa7be15424cd0d634cf8"/>
    <w:p>
      <w:pPr>
        <w:pStyle w:val="Heading2"/>
      </w:pPr>
      <w:r>
        <w:t xml:space="preserve">Current Research Priorities Shaping Medical Researchers' Work</w:t>
      </w:r>
    </w:p>
    <w:p>
      <w:pPr>
        <w:pStyle w:val="FirstParagraph"/>
      </w:pPr>
      <w:r>
        <w:t xml:space="preserve">The work of a Medical Researcher in</w:t>
      </w:r>
      <w:r>
        <w:t xml:space="preserve"> </w:t>
      </w:r>
      <w:r>
        <w:rPr>
          <w:bCs/>
          <w:b/>
        </w:rPr>
        <w:t xml:space="preserve">Australia Melbourne</w:t>
      </w:r>
      <w:r>
        <w:t xml:space="preserve"> </w:t>
      </w:r>
      <w:r>
        <w:t xml:space="preserve">is increasingly directed towards addressing pressing local, national, and global health challenges. Key priorities identified within this dissertation include:</w:t>
      </w:r>
    </w:p>
    <w:p>
      <w:pPr>
        <w:numPr>
          <w:ilvl w:val="0"/>
          <w:numId w:val="1001"/>
        </w:numPr>
        <w:pStyle w:val="Compact"/>
      </w:pPr>
      <w:r>
        <w:rPr>
          <w:bCs/>
          <w:b/>
        </w:rPr>
        <w:t xml:space="preserve">Cancer Immunotherapy &amp; Precision Medicine:</w:t>
      </w:r>
      <w:r>
        <w:t xml:space="preserve"> </w:t>
      </w:r>
      <w:r>
        <w:t xml:space="preserve">Researchers at institutions like the Doherty Institute and WEHI are leading breakthroughs in understanding immune responses to cancer, developing novel immunotherapies, and tailoring treatments based on individual genomic profiles. This directly impacts patient care pathways within Victorian hospitals.</w:t>
      </w:r>
    </w:p>
    <w:p>
      <w:pPr>
        <w:numPr>
          <w:ilvl w:val="0"/>
          <w:numId w:val="1001"/>
        </w:numPr>
        <w:pStyle w:val="Compact"/>
      </w:pPr>
      <w:r>
        <w:rPr>
          <w:bCs/>
          <w:b/>
        </w:rPr>
        <w:t xml:space="preserve">Infectious Disease Response:</w:t>
      </w:r>
      <w:r>
        <w:t xml:space="preserve"> </w:t>
      </w:r>
      <w:r>
        <w:t xml:space="preserve">The global lessons learned from the COVID-19 pandemic have cemented Melbourne's reputation as a leader in rapid infectious disease research. Medical Researchers here are crucial for surveillance, vaccine development, and understanding pathogen evolution, with frameworks established during the pandemic now integral to future preparedness.</w:t>
      </w:r>
    </w:p>
    <w:p>
      <w:pPr>
        <w:numPr>
          <w:ilvl w:val="0"/>
          <w:numId w:val="1001"/>
        </w:numPr>
        <w:pStyle w:val="Compact"/>
      </w:pPr>
      <w:r>
        <w:rPr>
          <w:bCs/>
          <w:b/>
        </w:rPr>
        <w:t xml:space="preserve">Neurodegenerative Diseases:</w:t>
      </w:r>
      <w:r>
        <w:t xml:space="preserve"> </w:t>
      </w:r>
      <w:r>
        <w:t xml:space="preserve">Given Australia's aging population, significant focus is placed on Alzheimer's, Parkinson's, and motor neuron disease research within Melbourne hubs like the Florey Institute. Medical Researchers are pivotal in uncovering disease mechanisms and testing potential therapeutics.</w:t>
      </w:r>
    </w:p>
    <w:p>
      <w:pPr>
        <w:numPr>
          <w:ilvl w:val="0"/>
          <w:numId w:val="1001"/>
        </w:numPr>
        <w:pStyle w:val="Compact"/>
      </w:pPr>
      <w:r>
        <w:rPr>
          <w:bCs/>
          <w:b/>
        </w:rPr>
        <w:t xml:space="preserve">Health Inequities &amp; Indigenous Health:</w:t>
      </w:r>
      <w:r>
        <w:t xml:space="preserve"> </w:t>
      </w:r>
      <w:r>
        <w:t xml:space="preserve">A growing cohort of Medical Researchers in</w:t>
      </w:r>
      <w:r>
        <w:t xml:space="preserve"> </w:t>
      </w:r>
      <w:r>
        <w:rPr>
          <w:bCs/>
          <w:b/>
        </w:rPr>
        <w:t xml:space="preserve">Australia Melbourne</w:t>
      </w:r>
      <w:r>
        <w:t xml:space="preserve"> </w:t>
      </w:r>
      <w:r>
        <w:t xml:space="preserve">is actively investigating the social determinants of health, working to develop culturally appropriate interventions, and addressing stark disparities faced by Aboriginal and Torres Strait Islander communities.</w:t>
      </w:r>
    </w:p>
    <w:bookmarkEnd w:id="21"/>
    <w:bookmarkStart w:id="22" w:name="X867453b47a5fcf1cdde2fc74421dcb40ad28dcc"/>
    <w:p>
      <w:pPr>
        <w:pStyle w:val="Heading2"/>
      </w:pPr>
      <w:r>
        <w:t xml:space="preserve">The Pathway and Challenges Faced by the Medical Researcher in Australia Melbourne</w:t>
      </w:r>
    </w:p>
    <w:p>
      <w:pPr>
        <w:pStyle w:val="FirstParagraph"/>
      </w:pPr>
      <w:r>
        <w:t xml:space="preserve">Securing a career as a Medical Researcher in</w:t>
      </w:r>
      <w:r>
        <w:t xml:space="preserve"> </w:t>
      </w:r>
      <w:r>
        <w:rPr>
          <w:bCs/>
          <w:b/>
        </w:rPr>
        <w:t xml:space="preserve">Australia Melbourne</w:t>
      </w:r>
      <w:r>
        <w:t xml:space="preserve"> </w:t>
      </w:r>
      <w:r>
        <w:t xml:space="preserve">typically involves rigorous academic training followed by competitive postdoctoral fellowships. This dissertation highlights that while the environment offers exceptional resources, significant challenges persist. Funding volatility, particularly reliance on competitive grants from the National Health and Medical Research Council (NHMRC) and other bodies, creates uncertainty for early-career researchers. The intense pressure to publish in high-impact journals and secure sustainable funding can lead to significant stress. Furthermore, the need for continuous skill development in bioinformatics, data science, and complex statistical analysis presents an ongoing learning curve that Medical Researchers must navigate within the fast-paced</w:t>
      </w:r>
      <w:r>
        <w:t xml:space="preserve"> </w:t>
      </w:r>
      <w:r>
        <w:rPr>
          <w:bCs/>
          <w:b/>
        </w:rPr>
        <w:t xml:space="preserve">Australia Melbourne</w:t>
      </w:r>
      <w:r>
        <w:t xml:space="preserve"> </w:t>
      </w:r>
      <w:r>
        <w:t xml:space="preserve">setting.</w:t>
      </w:r>
    </w:p>
    <w:bookmarkEnd w:id="22"/>
    <w:bookmarkStart w:id="23" w:name="Xbacc7259cdecd18a0fb7dfbdcdaf9a759a2b9af"/>
    <w:p>
      <w:pPr>
        <w:pStyle w:val="Heading2"/>
      </w:pPr>
      <w:r>
        <w:t xml:space="preserve">The Critical Impact of the Medical Researcher on Australia Melbourne's Ecosystem</w:t>
      </w:r>
    </w:p>
    <w:p>
      <w:pPr>
        <w:pStyle w:val="FirstParagraph"/>
      </w:pPr>
      <w:r>
        <w:t xml:space="preserve">The contribution of the dedicated Medical Researcher extends far beyond academic publications. This dissertation emphasizes their tangible impact:</w:t>
      </w:r>
    </w:p>
    <w:p>
      <w:pPr>
        <w:numPr>
          <w:ilvl w:val="0"/>
          <w:numId w:val="1002"/>
        </w:numPr>
        <w:pStyle w:val="Compact"/>
      </w:pPr>
      <w:r>
        <w:rPr>
          <w:bCs/>
          <w:b/>
        </w:rPr>
        <w:t xml:space="preserve">Translational Success:</w:t>
      </w:r>
      <w:r>
        <w:t xml:space="preserve"> </w:t>
      </w:r>
      <w:r>
        <w:t xml:space="preserve">Many discoveries made by Medical Researchers in Melbourne have directly translated into new diagnostic tools, therapeutic drugs (e.g., groundbreaking work on blood clotting factors), and improved clinical guidelines adopted nationwide.</w:t>
      </w:r>
    </w:p>
    <w:p>
      <w:pPr>
        <w:numPr>
          <w:ilvl w:val="0"/>
          <w:numId w:val="1002"/>
        </w:numPr>
        <w:pStyle w:val="Compact"/>
      </w:pPr>
      <w:r>
        <w:rPr>
          <w:bCs/>
          <w:b/>
        </w:rPr>
        <w:t xml:space="preserve">Economic Engine:</w:t>
      </w:r>
      <w:r>
        <w:t xml:space="preserve"> </w:t>
      </w:r>
      <w:r>
        <w:t xml:space="preserve">The medical research sector is a major economic driver. Institutions employing Medical Researchers generate significant revenue through grants, industry partnerships (e.g., with pharmaceutical giants), and the creation of biotech startups, contributing substantially to Melbourne's knowledge economy.</w:t>
      </w:r>
    </w:p>
    <w:p>
      <w:pPr>
        <w:numPr>
          <w:ilvl w:val="0"/>
          <w:numId w:val="1002"/>
        </w:numPr>
        <w:pStyle w:val="Compact"/>
      </w:pPr>
      <w:r>
        <w:rPr>
          <w:bCs/>
          <w:b/>
        </w:rPr>
        <w:t xml:space="preserve">Talent Pipeline &amp; Education:</w:t>
      </w:r>
      <w:r>
        <w:t xml:space="preserve"> </w:t>
      </w:r>
      <w:r>
        <w:t xml:space="preserve">Senior Medical Researchers are deeply involved in mentoring PhD students and postdoctoral fellows, training the next generation of scientists who will continue to advance health research within</w:t>
      </w:r>
      <w:r>
        <w:t xml:space="preserve"> </w:t>
      </w:r>
      <w:r>
        <w:rPr>
          <w:bCs/>
          <w:b/>
        </w:rPr>
        <w:t xml:space="preserve">Australia Melbourne</w:t>
      </w:r>
      <w:r>
        <w:t xml:space="preserve"> </w:t>
      </w:r>
      <w:r>
        <w:t xml:space="preserve">and globally.</w:t>
      </w:r>
    </w:p>
    <w:bookmarkEnd w:id="23"/>
    <w:bookmarkStart w:id="24" w:name="Xf6bc00d49a3b405c1c5f64acf2096d6f82b6741"/>
    <w:p>
      <w:pPr>
        <w:pStyle w:val="Heading2"/>
      </w:pPr>
      <w:r>
        <w:t xml:space="preserve">Future Directions for the Medical Researcher in Australia Melbourne</w:t>
      </w:r>
    </w:p>
    <w:p>
      <w:pPr>
        <w:pStyle w:val="FirstParagraph"/>
      </w:pPr>
      <w:r>
        <w:t xml:space="preserve">This dissertation concludes by outlining critical future directions. Sustained investment in core infrastructure and long-term funding models is paramount to retain talent. The integration of artificial intelligence and machine learning into biomedical research requires new skillsets for the modern Medical Researcher, demanding updated training programs within Victorian universities. Crucially, fostering stronger collaborations between Medical Researchers, clinicians within Melbourne's major teaching hospitals (like The Royal Melbourne Hospital and Peter MacCallum Cancer Centre), industry partners, and policymakers is essential to accelerate the journey from discovery to patient benefit. Embracing diversity in the research workforce is also identified as key to driving innovative solutions.</w:t>
      </w:r>
    </w:p>
    <w:bookmarkEnd w:id="24"/>
    <w:bookmarkStart w:id="25" w:name="conclusion"/>
    <w:p>
      <w:pPr>
        <w:pStyle w:val="Heading2"/>
      </w:pPr>
      <w:r>
        <w:t xml:space="preserve">Conclusion</w:t>
      </w:r>
    </w:p>
    <w:p>
      <w:pPr>
        <w:pStyle w:val="FirstParagraph"/>
      </w:pPr>
      <w:r>
        <w:t xml:space="preserve">The role of the Medical Researcher within</w:t>
      </w:r>
      <w:r>
        <w:t xml:space="preserve"> </w:t>
      </w:r>
      <w:r>
        <w:rPr>
          <w:bCs/>
          <w:b/>
        </w:rPr>
        <w:t xml:space="preserve">Australia Melbourne</w:t>
      </w:r>
      <w:r>
        <w:t xml:space="preserve"> </w:t>
      </w:r>
      <w:r>
        <w:t xml:space="preserve">is not merely a profession; it is a cornerstone of scientific advancement, public health protection, and economic prosperity. This dissertation has demonstrated that the unique confluence of world-leading institutions, collaborative culture, and focus on high-impact health challenges defines the Australian Melbourne medical research landscape. The ongoing dedication of Medical Researchers in this environment continues to yield life-saving discoveries and positions</w:t>
      </w:r>
      <w:r>
        <w:t xml:space="preserve"> </w:t>
      </w:r>
      <w:r>
        <w:rPr>
          <w:bCs/>
          <w:b/>
        </w:rPr>
        <w:t xml:space="preserve">Australia Melbourne</w:t>
      </w:r>
      <w:r>
        <w:t xml:space="preserve"> </w:t>
      </w:r>
      <w:r>
        <w:t xml:space="preserve">as an indispensable global node in the medical research network. Ensuring their success through adequate support, strategic investment, and fostering innovation will be fundamental to securing a healthier future for all Victorians and contributing meaningfully to global health equity. The sustained contribution of the Medical Researcher remains vital for Australia's scientific standing and the well-being of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Medical Researcher in Australia Melbourne</dc:title>
  <dc:creator/>
  <dc:language>en</dc:language>
  <cp:keywords/>
  <dcterms:created xsi:type="dcterms:W3CDTF">2025-12-13T07:28:46Z</dcterms:created>
  <dcterms:modified xsi:type="dcterms:W3CDTF">2025-12-13T07:28:46Z</dcterms:modified>
</cp:coreProperties>
</file>

<file path=docProps/custom.xml><?xml version="1.0" encoding="utf-8"?>
<Properties xmlns="http://schemas.openxmlformats.org/officeDocument/2006/custom-properties" xmlns:vt="http://schemas.openxmlformats.org/officeDocument/2006/docPropsVTypes"/>
</file>