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5" w:name="X6114a573655dd7c1066c1cc116d8646b23d69ee"/>
    <w:p>
      <w:pPr>
        <w:pStyle w:val="Heading1"/>
      </w:pPr>
      <w:r>
        <w:t xml:space="preserve">The Vital Role and Evolving Landscape of the Medical Researcher in Brazil: A Focus on Rio de Janeiro</w:t>
      </w:r>
    </w:p>
    <w:p>
      <w:pPr>
        <w:pStyle w:val="FirstParagraph"/>
      </w:pPr>
      <w:r>
        <w:rPr>
          <w:bCs/>
          <w:b/>
        </w:rPr>
        <w:t xml:space="preserve">Dissertation</w:t>
      </w:r>
      <w:r>
        <w:t xml:space="preserve"> </w:t>
      </w:r>
      <w:r>
        <w:t xml:space="preserve">is a cornerstone academic achievement, demanding original research, critical analysis, and significant contribution to a specific field. In the dynamic and challenging environment of global health, particularly within the vast and diverse nation of</w:t>
      </w:r>
      <w:r>
        <w:t xml:space="preserve"> </w:t>
      </w:r>
      <w:r>
        <w:rPr>
          <w:iCs/>
          <w:i/>
        </w:rPr>
        <w:t xml:space="preserve">Brazil Rio de Janeiro</w:t>
      </w:r>
      <w:r>
        <w:t xml:space="preserve">, the role of the</w:t>
      </w:r>
      <w:r>
        <w:t xml:space="preserve"> </w:t>
      </w:r>
      <w:r>
        <w:rPr>
          <w:bCs/>
          <w:b/>
        </w:rPr>
        <w:t xml:space="preserve">Medical Researcher</w:t>
      </w:r>
      <w:r>
        <w:t xml:space="preserve"> </w:t>
      </w:r>
      <w:r>
        <w:t xml:space="preserve">stands as indispensable for advancing public health outcomes, combating endemic diseases, and shaping national healthcare policy. This dissertation explores the multifaceted responsibilities, unique challenges, and critical importance of the Medical Researcher operating within the specific socio-epidemiological and institutional context of Rio de Janeiro, Brazil.</w:t>
      </w:r>
    </w:p>
    <w:bookmarkStart w:id="20" w:name="X6f87fa3f14b4cf979056b45166f870ac5231302"/>
    <w:p>
      <w:pPr>
        <w:pStyle w:val="Heading2"/>
      </w:pPr>
      <w:r>
        <w:t xml:space="preserve">The Imperative for Rigorous Medical Research in Brazil Rio de Janeiro</w:t>
      </w:r>
    </w:p>
    <w:p>
      <w:pPr>
        <w:pStyle w:val="FirstParagraph"/>
      </w:pPr>
      <w:r>
        <w:t xml:space="preserve">Brazil faces a complex health landscape characterized by significant disparities, a high burden of infectious diseases (such as dengue, Zika, chikungunya, tuberculosis), rising non-communicable diseases (NCDs) like diabetes and cardiovascular conditions, and persistent challenges in healthcare access across urban and rural settings.</w:t>
      </w:r>
      <w:r>
        <w:t xml:space="preserve"> </w:t>
      </w:r>
      <w:r>
        <w:rPr>
          <w:iCs/>
          <w:i/>
        </w:rPr>
        <w:t xml:space="preserve">Rio de Janeiro</w:t>
      </w:r>
      <w:r>
        <w:t xml:space="preserve">, as one of Brazil's most populous states and home to its second-largest city (also named Rio), exemplifies these complexities. The state hosts major research institutions, including the prestigious Fundação Oswaldo Cruz (Fiocruz) - a leading public health research institute globally headquartered in Rio, and the Federal University of Rio de Janeiro (UFRJ). These institutions are vital hubs where</w:t>
      </w:r>
      <w:r>
        <w:t xml:space="preserve"> </w:t>
      </w:r>
      <w:r>
        <w:rPr>
          <w:bCs/>
          <w:b/>
        </w:rPr>
        <w:t xml:space="preserve">Medical Researcher</w:t>
      </w:r>
      <w:r>
        <w:t xml:space="preserve">s conduct pivotal work addressing local and national health priorities. The urgent need for context-specific research to inform effective interventions – from vaccine development and epidemiological surveillance to health service optimization in crowded favelas or remote coastal regions – underscores why the role of the Medical Researcher is not merely important, but fundamental to Rio de Janeiro's public health security.</w:t>
      </w:r>
    </w:p>
    <w:bookmarkEnd w:id="20"/>
    <w:bookmarkStart w:id="21" w:name="Xe2048f7c8d426e68793f2794cc3c4f8ef3b61e6"/>
    <w:p>
      <w:pPr>
        <w:pStyle w:val="Heading2"/>
      </w:pPr>
      <w:r>
        <w:t xml:space="preserve">Core Responsibilities and Contributions of a Medical Researcher in Rio de Janeiro</w:t>
      </w:r>
    </w:p>
    <w:p>
      <w:pPr>
        <w:pStyle w:val="FirstParagraph"/>
      </w:pPr>
      <w:r>
        <w:t xml:space="preserve">A</w:t>
      </w:r>
      <w:r>
        <w:t xml:space="preserve"> </w:t>
      </w:r>
      <w:r>
        <w:rPr>
          <w:bCs/>
          <w:b/>
        </w:rPr>
        <w:t xml:space="preserve">Medical Researcher</w:t>
      </w:r>
      <w:r>
        <w:t xml:space="preserve"> </w:t>
      </w:r>
      <w:r>
        <w:t xml:space="preserve">in</w:t>
      </w:r>
      <w:r>
        <w:t xml:space="preserve"> </w:t>
      </w:r>
      <w:r>
        <w:rPr>
          <w:iCs/>
          <w:i/>
        </w:rPr>
        <w:t xml:space="preserve">Brazil Rio de Janeiro</w:t>
      </w:r>
      <w:r>
        <w:t xml:space="preserve"> </w:t>
      </w:r>
      <w:r>
        <w:t xml:space="preserve">undertakes a broad spectrum of duties extending far beyond the laboratory bench or clinical trial site. Key responsibilities include:</w:t>
      </w:r>
    </w:p>
    <w:p>
      <w:pPr>
        <w:numPr>
          <w:ilvl w:val="0"/>
          <w:numId w:val="1001"/>
        </w:numPr>
        <w:pStyle w:val="Compact"/>
      </w:pPr>
      <w:r>
        <w:rPr>
          <w:bCs/>
          <w:b/>
        </w:rPr>
        <w:t xml:space="preserve">Designing and Conducting Original Research:</w:t>
      </w:r>
      <w:r>
        <w:t xml:space="preserve"> </w:t>
      </w:r>
      <w:r>
        <w:t xml:space="preserve">Developing studies that address pressing local health issues, such as analyzing transmission patterns of arboviruses in Rio's urban environment, evaluating the efficacy of new diagnostic tools for tuberculosis in primary care settings, or assessing the impact of social determinants on maternal health outcomes in specific neighborhoods.</w:t>
      </w:r>
    </w:p>
    <w:p>
      <w:pPr>
        <w:numPr>
          <w:ilvl w:val="0"/>
          <w:numId w:val="1001"/>
        </w:numPr>
        <w:pStyle w:val="Compact"/>
      </w:pPr>
      <w:r>
        <w:rPr>
          <w:bCs/>
          <w:b/>
        </w:rPr>
        <w:t xml:space="preserve">Epidemiological Surveillance and Data Analysis:</w:t>
      </w:r>
      <w:r>
        <w:t xml:space="preserve"> </w:t>
      </w:r>
      <w:r>
        <w:t xml:space="preserve">Crucial for monitoring disease outbreaks (like dengue epidemics common in Rio's climate), tracking antimicrobial resistance, and generating data to guide immediate public health responses. Fiocruz researchers are often at the forefront of this critical work.</w:t>
      </w:r>
    </w:p>
    <w:p>
      <w:pPr>
        <w:numPr>
          <w:ilvl w:val="0"/>
          <w:numId w:val="1001"/>
        </w:numPr>
        <w:pStyle w:val="Compact"/>
      </w:pPr>
      <w:r>
        <w:rPr>
          <w:bCs/>
          <w:b/>
        </w:rPr>
        <w:t xml:space="preserve">Translational Research:</w:t>
      </w:r>
      <w:r>
        <w:t xml:space="preserve"> </w:t>
      </w:r>
      <w:r>
        <w:t xml:space="preserve">Bridging the gap between laboratory findings and practical clinical or public health applications. A Medical Researcher might collaborate with clinicians to implement a new screening protocol developed in their lab within Rio's municipal health system, evaluating its real-world impact on early cancer detection.</w:t>
      </w:r>
    </w:p>
    <w:p>
      <w:pPr>
        <w:numPr>
          <w:ilvl w:val="0"/>
          <w:numId w:val="1001"/>
        </w:numPr>
        <w:pStyle w:val="Compact"/>
      </w:pPr>
      <w:r>
        <w:rPr>
          <w:bCs/>
          <w:b/>
        </w:rPr>
        <w:t xml:space="preserve">Policy Advocacy and Evidence-Based Recommendations:</w:t>
      </w:r>
      <w:r>
        <w:t xml:space="preserve"> </w:t>
      </w:r>
      <w:r>
        <w:t xml:space="preserve">Utilizing research findings to inform state and federal health policies. A Medical Researcher's data on the effectiveness of specific interventions against HIV/AIDS in Rio's key populations can directly influence resource allocation and program design.</w:t>
      </w:r>
    </w:p>
    <w:p>
      <w:pPr>
        <w:numPr>
          <w:ilvl w:val="0"/>
          <w:numId w:val="1001"/>
        </w:numPr>
        <w:pStyle w:val="Compact"/>
      </w:pPr>
      <w:r>
        <w:rPr>
          <w:bCs/>
          <w:b/>
        </w:rPr>
        <w:t xml:space="preserve">Mentorship and Capacity Building:</w:t>
      </w:r>
      <w:r>
        <w:t xml:space="preserve"> </w:t>
      </w:r>
      <w:r>
        <w:t xml:space="preserve">Training the next generation of researchers, often within Brazilian universities like UFRJ or Fiocruz, fostering a sustainable research ecosystem vital for Rio de Janeiro's long-term health advancement.</w:t>
      </w:r>
    </w:p>
    <w:bookmarkEnd w:id="21"/>
    <w:bookmarkStart w:id="22" w:name="X8535d230d4d29a236b0ddab9df9b29615fc8f24"/>
    <w:p>
      <w:pPr>
        <w:pStyle w:val="Heading2"/>
      </w:pPr>
      <w:r>
        <w:t xml:space="preserve">Unique Challenges in the Rio de Janeiro Context</w:t>
      </w:r>
    </w:p>
    <w:p>
      <w:pPr>
        <w:pStyle w:val="FirstParagraph"/>
      </w:pPr>
      <w:r>
        <w:t xml:space="preserve">The path of a</w:t>
      </w:r>
      <w:r>
        <w:t xml:space="preserve"> </w:t>
      </w:r>
      <w:r>
        <w:rPr>
          <w:bCs/>
          <w:b/>
        </w:rPr>
        <w:t xml:space="preserve">Medical Researcher</w:t>
      </w:r>
      <w:r>
        <w:t xml:space="preserve"> </w:t>
      </w:r>
      <w:r>
        <w:t xml:space="preserve">in</w:t>
      </w:r>
      <w:r>
        <w:t xml:space="preserve"> </w:t>
      </w:r>
      <w:r>
        <w:rPr>
          <w:iCs/>
          <w:i/>
        </w:rPr>
        <w:t xml:space="preserve">Brazil Rio de Janeiro</w:t>
      </w:r>
      <w:r>
        <w:t xml:space="preserve"> </w:t>
      </w:r>
      <w:r>
        <w:t xml:space="preserve">is not without significant hurdles. These include:</w:t>
      </w:r>
    </w:p>
    <w:p>
      <w:pPr>
        <w:numPr>
          <w:ilvl w:val="0"/>
          <w:numId w:val="1002"/>
        </w:numPr>
        <w:pStyle w:val="Compact"/>
      </w:pPr>
      <w:r>
        <w:rPr>
          <w:bCs/>
          <w:b/>
        </w:rPr>
        <w:t xml:space="preserve">Funding Constraints:</w:t>
      </w:r>
      <w:r>
        <w:t xml:space="preserve"> </w:t>
      </w:r>
      <w:r>
        <w:t xml:space="preserve">Despite the presence of strong institutions, securing consistent and adequate funding for long-term, high-impact research remains a persistent challenge, impacting study scope and duration.</w:t>
      </w:r>
    </w:p>
    <w:p>
      <w:pPr>
        <w:numPr>
          <w:ilvl w:val="0"/>
          <w:numId w:val="1002"/>
        </w:numPr>
        <w:pStyle w:val="Compact"/>
      </w:pPr>
      <w:r>
        <w:rPr>
          <w:bCs/>
          <w:b/>
        </w:rPr>
        <w:t xml:space="preserve">Socio-Economic Disparities:</w:t>
      </w:r>
      <w:r>
        <w:t xml:space="preserve"> </w:t>
      </w:r>
      <w:r>
        <w:t xml:space="preserve">Conducting research equitably across Rio's starkly divided urban landscape (from affluent neighborhoods to vast favelas) requires sensitive methodology and deep community engagement to ensure findings are applicable and benefits reach the most vulnerable.</w:t>
      </w:r>
    </w:p>
    <w:p>
      <w:pPr>
        <w:numPr>
          <w:ilvl w:val="0"/>
          <w:numId w:val="1002"/>
        </w:numPr>
        <w:pStyle w:val="Compact"/>
      </w:pPr>
      <w:r>
        <w:rPr>
          <w:bCs/>
          <w:b/>
        </w:rPr>
        <w:t xml:space="preserve">Bureaucratic Hurdles:</w:t>
      </w:r>
      <w:r>
        <w:t xml:space="preserve"> </w:t>
      </w:r>
      <w:r>
        <w:t xml:space="preserve">Navigating complex institutional review boards (IRBs) and regulatory frameworks, while necessary for ethics, can sometimes impede timely research initiation.</w:t>
      </w:r>
    </w:p>
    <w:p>
      <w:pPr>
        <w:numPr>
          <w:ilvl w:val="0"/>
          <w:numId w:val="1002"/>
        </w:numPr>
        <w:pStyle w:val="Compact"/>
      </w:pPr>
      <w:r>
        <w:rPr>
          <w:bCs/>
          <w:b/>
        </w:rPr>
        <w:t xml:space="preserve">Infrastructure Limitations:</w:t>
      </w:r>
      <w:r>
        <w:t xml:space="preserve"> </w:t>
      </w:r>
      <w:r>
        <w:t xml:space="preserve">While elite institutions have advanced labs, access to cutting-edge equipment and reliable infrastructure can be uneven across the state's diverse settings.</w:t>
      </w:r>
    </w:p>
    <w:bookmarkEnd w:id="22"/>
    <w:bookmarkStart w:id="23" w:name="X6bc60029edaec99bd08667c5d95b6dab1dbc96f"/>
    <w:p>
      <w:pPr>
        <w:pStyle w:val="Heading2"/>
      </w:pPr>
      <w:r>
        <w:t xml:space="preserve">The Indispensable Impact on Public Health and Global Knowledge</w:t>
      </w:r>
    </w:p>
    <w:p>
      <w:pPr>
        <w:pStyle w:val="FirstParagraph"/>
      </w:pPr>
      <w:r>
        <w:t xml:space="preserve">Despite these challenges, the contributions of</w:t>
      </w:r>
      <w:r>
        <w:t xml:space="preserve"> </w:t>
      </w:r>
      <w:r>
        <w:rPr>
          <w:bCs/>
          <w:b/>
        </w:rPr>
        <w:t xml:space="preserve">Medical Researcher</w:t>
      </w:r>
      <w:r>
        <w:t xml:space="preserve">s in</w:t>
      </w:r>
      <w:r>
        <w:t xml:space="preserve"> </w:t>
      </w:r>
      <w:r>
        <w:rPr>
          <w:iCs/>
          <w:i/>
        </w:rPr>
        <w:t xml:space="preserve">Brazil Rio de Janeiro</w:t>
      </w:r>
      <w:r>
        <w:t xml:space="preserve"> </w:t>
      </w:r>
      <w:r>
        <w:t xml:space="preserve">are profound and far-reaching. Their work directly impacts:</w:t>
      </w:r>
    </w:p>
    <w:p>
      <w:pPr>
        <w:numPr>
          <w:ilvl w:val="0"/>
          <w:numId w:val="1003"/>
        </w:numPr>
        <w:pStyle w:val="Compact"/>
      </w:pPr>
      <w:r>
        <w:rPr>
          <w:bCs/>
          <w:b/>
        </w:rPr>
        <w:t xml:space="preserve">National Disease Control:</w:t>
      </w:r>
      <w:r>
        <w:t xml:space="preserve"> </w:t>
      </w:r>
      <w:r>
        <w:t xml:space="preserve">Research from Fiocruz on vaccine development (like for yellow fever) and dengue diagnostics is used nationwide.</w:t>
      </w:r>
    </w:p>
    <w:p>
      <w:pPr>
        <w:numPr>
          <w:ilvl w:val="0"/>
          <w:numId w:val="1003"/>
        </w:numPr>
        <w:pStyle w:val="Compact"/>
      </w:pPr>
      <w:r>
        <w:rPr>
          <w:bCs/>
          <w:b/>
        </w:rPr>
        <w:t xml:space="preserve">Urban Health Innovation:</w:t>
      </w:r>
      <w:r>
        <w:t xml:space="preserve"> </w:t>
      </w:r>
      <w:r>
        <w:t xml:space="preserve">Studies on managing HIV/AIDS in high-risk urban populations or improving tuberculosis care in crowded settings provide models for other megacities globally.</w:t>
      </w:r>
    </w:p>
    <w:p>
      <w:pPr>
        <w:numPr>
          <w:ilvl w:val="0"/>
          <w:numId w:val="1003"/>
        </w:numPr>
        <w:pStyle w:val="Compact"/>
      </w:pPr>
      <w:r>
        <w:rPr>
          <w:bCs/>
          <w:b/>
        </w:rPr>
        <w:t xml:space="preserve">Global Health Security:</w:t>
      </w:r>
      <w:r>
        <w:t xml:space="preserve"> </w:t>
      </w:r>
      <w:r>
        <w:t xml:space="preserve">Rio de Janeiro's research on emerging arboviruses (Zika, dengue) has generated critical global knowledge during international health emergencies, demonstrating the state's role as a key player in global health surveillance and response.</w:t>
      </w:r>
    </w:p>
    <w:bookmarkEnd w:id="23"/>
    <w:bookmarkStart w:id="24" w:name="X3ec9a39748d468f1d13204ea13f14c39799f9c2"/>
    <w:p>
      <w:pPr>
        <w:pStyle w:val="Heading2"/>
      </w:pPr>
      <w:r>
        <w:t xml:space="preserve">Conclusion: A Call for Sustained Investment and Recognition</w:t>
      </w:r>
    </w:p>
    <w:p>
      <w:pPr>
        <w:pStyle w:val="FirstParagraph"/>
      </w:pPr>
      <w:r>
        <w:t xml:space="preserve">This</w:t>
      </w:r>
      <w:r>
        <w:t xml:space="preserve"> </w:t>
      </w:r>
      <w:r>
        <w:rPr>
          <w:bCs/>
          <w:b/>
        </w:rPr>
        <w:t xml:space="preserve">Dissertation</w:t>
      </w:r>
      <w:r>
        <w:t xml:space="preserve"> </w:t>
      </w:r>
      <w:r>
        <w:t xml:space="preserve">underscores that the</w:t>
      </w:r>
      <w:r>
        <w:t xml:space="preserve"> </w:t>
      </w:r>
      <w:r>
        <w:rPr>
          <w:bCs/>
          <w:b/>
        </w:rPr>
        <w:t xml:space="preserve">Medical Researcher</w:t>
      </w:r>
      <w:r>
        <w:t xml:space="preserve">, operating within the unique crucible of</w:t>
      </w:r>
      <w:r>
        <w:t xml:space="preserve"> </w:t>
      </w:r>
      <w:r>
        <w:rPr>
          <w:iCs/>
          <w:i/>
        </w:rPr>
        <w:t xml:space="preserve">Brazil Rio de Janeiro</w:t>
      </w:r>
      <w:r>
        <w:t xml:space="preserve">, is not a peripheral academic figure but a central actor in safeguarding population health. Their work is intrinsically linked to solving problems specific to Brazil's largest cities and states, contributing vital knowledge that resonates globally. The health challenges facing Rio de Janeiro – from infectious disease dynamics to the rising tide of NCDs within an unequal society – demand sustained, well-supported research efforts. Investing in the infrastructure, funding, mentorship programs, and recognition of Medical Researchers across institutions like Fiocruz and UFRJ is not merely an academic priority; it is a critical investment in the health security and future prosperity of Rio de Janeiro state and the nation as a whole. The continued success of Brazil's public health system hinges significantly on nurturing this essential cadre of dedicated professionals whose work defines progress at the intersection of science, society, and healthcare in one of the world's most dynamic urban environments. The legacy of medical research in Rio de Janeiro is built upon these individuals' relentless pursuit of knowledge to save lives.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 in Brazil Rio de Janeiro Context</dc:title>
  <dc:creator/>
  <cp:keywords/>
  <dcterms:created xsi:type="dcterms:W3CDTF">2026-07-25T05:26:26Z</dcterms:created>
  <dcterms:modified xsi:type="dcterms:W3CDTF">2026-07-25T05:26:26Z</dcterms:modified>
</cp:coreProperties>
</file>

<file path=docProps/custom.xml><?xml version="1.0" encoding="utf-8"?>
<Properties xmlns="http://schemas.openxmlformats.org/officeDocument/2006/custom-properties" xmlns:vt="http://schemas.openxmlformats.org/officeDocument/2006/docPropsVTypes"/>
</file>