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Professional</w:t>
      </w:r>
      <w:r>
        <w:t xml:space="preserve"> </w:t>
      </w:r>
      <w:r>
        <w:t xml:space="preserve">Landscape</w:t>
      </w:r>
      <w:r>
        <w:t xml:space="preserve"> </w:t>
      </w:r>
      <w:r>
        <w:t xml:space="preserve">in</w:t>
      </w:r>
      <w:r>
        <w:t xml:space="preserve"> </w:t>
      </w:r>
      <w:r>
        <w:t xml:space="preserve">Canada</w:t>
      </w:r>
      <w:r>
        <w:t xml:space="preserve"> </w:t>
      </w:r>
      <w:r>
        <w:t xml:space="preserve">Montreal</w:t>
      </w:r>
    </w:p>
    <w:bookmarkStart w:id="26" w:name="X8d0d908dc14598f62eb7c3a32680b3bca56d8ff"/>
    <w:p>
      <w:pPr>
        <w:pStyle w:val="Heading1"/>
      </w:pPr>
      <w:r>
        <w:t xml:space="preserve">Dissertation: The Evolving Role and Impact of the Medical Researcher in Canada Montreal Context</w:t>
      </w:r>
    </w:p>
    <w:p>
      <w:pPr>
        <w:pStyle w:val="FirstParagraph"/>
      </w:pPr>
      <w:r>
        <w:rPr>
          <w:bCs/>
          <w:b/>
        </w:rPr>
        <w:t xml:space="preserve">Abstract:</w:t>
      </w:r>
      <w:r>
        <w:t xml:space="preserve"> </w:t>
      </w:r>
      <w:r>
        <w:t xml:space="preserve">This dissertation examines the critical role, professional challenges, and societal impact of the</w:t>
      </w:r>
      <w:r>
        <w:t xml:space="preserve"> </w:t>
      </w:r>
      <w:r>
        <w:rPr>
          <w:iCs/>
          <w:i/>
        </w:rPr>
        <w:t xml:space="preserve">Medical Researcher</w:t>
      </w:r>
      <w:r>
        <w:t xml:space="preserve"> </w:t>
      </w:r>
      <w:r>
        <w:t xml:space="preserve">within the specific ecosystem of</w:t>
      </w:r>
      <w:r>
        <w:t xml:space="preserve"> </w:t>
      </w:r>
      <w:r>
        <w:rPr>
          <w:bCs/>
          <w:b/>
        </w:rPr>
        <w:t xml:space="preserve">Canada Montreal</w:t>
      </w:r>
      <w:r>
        <w:t xml:space="preserve">. It argues that Montreal's unique confluence of world-class academic institutions, government funding agencies, diverse population demographics, and collaborative research culture creates an exceptional environment for medical research. The study analyzes current trends, career pathways, interdisciplinary collaboration models, and the pressing need for strategic investment to sustain Canada's position as a global leader in biomedical innovation through its Montreal-based researchers.</w:t>
      </w:r>
    </w:p>
    <w:bookmarkStart w:id="20" w:name="Xfad32173736a1269267c28930e970cadd69b0f3"/>
    <w:p>
      <w:pPr>
        <w:pStyle w:val="Heading2"/>
      </w:pPr>
      <w:r>
        <w:t xml:space="preserve">1. Introduction: Montreal as a Global Medical Research Hub</w:t>
      </w:r>
    </w:p>
    <w:p>
      <w:pPr>
        <w:pStyle w:val="FirstParagraph"/>
      </w:pPr>
      <w:r>
        <w:t xml:space="preserve">Montreal stands as a cornerstone of medical research within</w:t>
      </w:r>
      <w:r>
        <w:t xml:space="preserve"> </w:t>
      </w:r>
      <w:r>
        <w:rPr>
          <w:bCs/>
          <w:b/>
        </w:rPr>
        <w:t xml:space="preserve">Canada Montreal</w:t>
      </w:r>
      <w:r>
        <w:t xml:space="preserve">, hosting some of the nation's most prestigious institutions including McGill University, Université de Montréal (UdeM), and the Institut de recherche en immunologie et en cancérologie (IRIC). This dissertation centers on the pivotal role of the</w:t>
      </w:r>
      <w:r>
        <w:t xml:space="preserve"> </w:t>
      </w:r>
      <w:r>
        <w:rPr>
          <w:iCs/>
          <w:i/>
        </w:rPr>
        <w:t xml:space="preserve">Medical Researcher</w:t>
      </w:r>
      <w:r>
        <w:t xml:space="preserve"> </w:t>
      </w:r>
      <w:r>
        <w:t xml:space="preserve">– defined as a professional engaged in systematic investigation to advance understanding of disease mechanisms, develop novel diagnostics, therapies, and preventive strategies – within this dynamic context. The city's status as a major center for translational research and its commitment to health equity make it an ideal case study for understanding the modern</w:t>
      </w:r>
      <w:r>
        <w:t xml:space="preserve"> </w:t>
      </w:r>
      <w:r>
        <w:rPr>
          <w:iCs/>
          <w:i/>
        </w:rPr>
        <w:t xml:space="preserve">Medical Researcher</w:t>
      </w:r>
      <w:r>
        <w:t xml:space="preserve">'s mission in Canada.</w:t>
      </w:r>
    </w:p>
    <w:bookmarkEnd w:id="20"/>
    <w:bookmarkStart w:id="21" w:name="Xd3b09d2a56556dae52fd71e89a7b7912d180f08"/>
    <w:p>
      <w:pPr>
        <w:pStyle w:val="Heading2"/>
      </w:pPr>
      <w:r>
        <w:t xml:space="preserve">2. The Montreal Ecosystem: Fostering Medical Researchers</w:t>
      </w:r>
    </w:p>
    <w:p>
      <w:pPr>
        <w:pStyle w:val="FirstParagraph"/>
      </w:pPr>
      <w:r>
        <w:t xml:space="preserve">The success of the</w:t>
      </w:r>
      <w:r>
        <w:t xml:space="preserve"> </w:t>
      </w:r>
      <w:r>
        <w:rPr>
          <w:iCs/>
          <w:i/>
        </w:rPr>
        <w:t xml:space="preserve">Medical Researcher</w:t>
      </w:r>
      <w:r>
        <w:t xml:space="preserve"> </w:t>
      </w:r>
      <w:r>
        <w:t xml:space="preserve">in Montreal is intrinsically linked to a robust, multi-layered ecosystem:</w:t>
      </w:r>
    </w:p>
    <w:p>
      <w:pPr>
        <w:numPr>
          <w:ilvl w:val="0"/>
          <w:numId w:val="1001"/>
        </w:numPr>
        <w:pStyle w:val="Compact"/>
      </w:pPr>
      <w:r>
        <w:rPr>
          <w:bCs/>
          <w:b/>
        </w:rPr>
        <w:t xml:space="preserve">Institutional Powerhouses:</w:t>
      </w:r>
      <w:r>
        <w:t xml:space="preserve"> </w:t>
      </w:r>
      <w:r>
        <w:t xml:space="preserve">McGill's Faculty of Medicine and Health Sciences, UdeM's Faculté de médecine, and specialized institutes like the Centre de recherche du CHUM (CRCHUM) provide unparalleled infrastructure – advanced laboratories, biobanks, clinical trial units – directly enabling complex medical research.</w:t>
      </w:r>
    </w:p>
    <w:p>
      <w:pPr>
        <w:numPr>
          <w:ilvl w:val="0"/>
          <w:numId w:val="1001"/>
        </w:numPr>
        <w:pStyle w:val="Compact"/>
      </w:pPr>
      <w:r>
        <w:rPr>
          <w:bCs/>
          <w:b/>
        </w:rPr>
        <w:t xml:space="preserve">Strategic Funding:</w:t>
      </w:r>
      <w:r>
        <w:t xml:space="preserve"> </w:t>
      </w:r>
      <w:r>
        <w:t xml:space="preserve">Key Canadian and Quebecois funding bodies (Canadian Institutes of Health Research - CIHR, Fonds de recherche du Québec - Santé - FRQS) allocate significant resources to Montreal-based projects. This financial backbone is crucial for the long-term viability of research programs undertaken by the</w:t>
      </w:r>
      <w:r>
        <w:t xml:space="preserve"> </w:t>
      </w:r>
      <w:r>
        <w:rPr>
          <w:iCs/>
          <w:i/>
        </w:rPr>
        <w:t xml:space="preserve">Medical Researcher</w:t>
      </w:r>
      <w:r>
        <w:t xml:space="preserve">.</w:t>
      </w:r>
    </w:p>
    <w:p>
      <w:pPr>
        <w:numPr>
          <w:ilvl w:val="0"/>
          <w:numId w:val="1001"/>
        </w:numPr>
        <w:pStyle w:val="Compact"/>
      </w:pPr>
      <w:r>
        <w:rPr>
          <w:bCs/>
          <w:b/>
        </w:rPr>
        <w:t xml:space="preserve">Diversity &amp; Population Health:</w:t>
      </w:r>
      <w:r>
        <w:t xml:space="preserve"> </w:t>
      </w:r>
      <w:r>
        <w:t xml:space="preserve">Montreal's unique cultural and ethnic diversity offers an invaluable resource for studying health disparities, personalized medicine, and population-level interventions – areas where the modern</w:t>
      </w:r>
      <w:r>
        <w:t xml:space="preserve"> </w:t>
      </w:r>
      <w:r>
        <w:rPr>
          <w:iCs/>
          <w:i/>
        </w:rPr>
        <w:t xml:space="preserve">Medical Researcher</w:t>
      </w:r>
      <w:r>
        <w:t xml:space="preserve"> </w:t>
      </w:r>
      <w:r>
        <w:t xml:space="preserve">must be adept. Understanding this context is non-negotiable for impactful research in Canada.</w:t>
      </w:r>
    </w:p>
    <w:p>
      <w:pPr>
        <w:numPr>
          <w:ilvl w:val="0"/>
          <w:numId w:val="1001"/>
        </w:numPr>
        <w:pStyle w:val="Compact"/>
      </w:pPr>
      <w:r>
        <w:rPr>
          <w:bCs/>
          <w:b/>
        </w:rPr>
        <w:t xml:space="preserve">Cross-Institutional Collaboration:</w:t>
      </w:r>
      <w:r>
        <w:t xml:space="preserve"> </w:t>
      </w:r>
      <w:r>
        <w:t xml:space="preserve">Montreal thrives on collaboration. The "Montreal Research Network" facilitates seamless partnerships between universities, teaching hospitals (e.g., McGill University Health Centre - MUHC, Hôpital général juif), and industry partners. This environment directly shapes how the</w:t>
      </w:r>
      <w:r>
        <w:t xml:space="preserve"> </w:t>
      </w:r>
      <w:r>
        <w:rPr>
          <w:iCs/>
          <w:i/>
        </w:rPr>
        <w:t xml:space="preserve">Medical Researcher</w:t>
      </w:r>
      <w:r>
        <w:t xml:space="preserve"> </w:t>
      </w:r>
      <w:r>
        <w:t xml:space="preserve">operates, often moving fluidly between basic science and clinical application.</w:t>
      </w:r>
    </w:p>
    <w:bookmarkEnd w:id="21"/>
    <w:bookmarkStart w:id="22" w:name="Xc1db0a4403fcda6fcc39ce790b7328e9edd19eb"/>
    <w:p>
      <w:pPr>
        <w:pStyle w:val="Heading2"/>
      </w:pPr>
      <w:r>
        <w:t xml:space="preserve">3. Critical Challenges Facing the Medical Researcher in Montreal</w:t>
      </w:r>
    </w:p>
    <w:p>
      <w:pPr>
        <w:pStyle w:val="FirstParagraph"/>
      </w:pPr>
      <w:r>
        <w:t xml:space="preserve">Despite its strengths, the path for the</w:t>
      </w:r>
      <w:r>
        <w:t xml:space="preserve"> </w:t>
      </w:r>
      <w:r>
        <w:rPr>
          <w:iCs/>
          <w:i/>
        </w:rPr>
        <w:t xml:space="preserve">Medical Researcher</w:t>
      </w:r>
      <w:r>
        <w:t xml:space="preserve"> </w:t>
      </w:r>
      <w:r>
        <w:t xml:space="preserve">in Montreal is not without significant hurdles:</w:t>
      </w:r>
    </w:p>
    <w:p>
      <w:pPr>
        <w:numPr>
          <w:ilvl w:val="0"/>
          <w:numId w:val="1002"/>
        </w:numPr>
        <w:pStyle w:val="Compact"/>
      </w:pPr>
      <w:r>
        <w:rPr>
          <w:bCs/>
          <w:b/>
        </w:rPr>
        <w:t xml:space="preserve">Funding Volatility &amp; Competition:</w:t>
      </w:r>
      <w:r>
        <w:t xml:space="preserve"> </w:t>
      </w:r>
      <w:r>
        <w:t xml:space="preserve">Securing sustained, adequate funding from CIHR and FRQS remains intensely competitive. The constant pressure to secure grants diverts critical time away from actual research, a challenge amplified by global competition for the same resources.</w:t>
      </w:r>
    </w:p>
    <w:p>
      <w:pPr>
        <w:numPr>
          <w:ilvl w:val="0"/>
          <w:numId w:val="1002"/>
        </w:numPr>
        <w:pStyle w:val="Compact"/>
      </w:pPr>
      <w:r>
        <w:rPr>
          <w:bCs/>
          <w:b/>
        </w:rPr>
        <w:t xml:space="preserve">Talent Retention &amp; Attraction:</w:t>
      </w:r>
      <w:r>
        <w:t xml:space="preserve"> </w:t>
      </w:r>
      <w:r>
        <w:t xml:space="preserve">While Montreal attracts international talent, there's growing concern about retaining Canadian PhD graduates and postdoctoral fellows who often seek higher salaries or larger labs in the US. The</w:t>
      </w:r>
      <w:r>
        <w:t xml:space="preserve"> </w:t>
      </w:r>
      <w:r>
        <w:rPr>
          <w:iCs/>
          <w:i/>
        </w:rPr>
        <w:t xml:space="preserve">Medical Researcher</w:t>
      </w:r>
      <w:r>
        <w:t xml:space="preserve">'s career trajectory within Canada Montreal is significantly impacted by this brain drain.</w:t>
      </w:r>
    </w:p>
    <w:p>
      <w:pPr>
        <w:numPr>
          <w:ilvl w:val="0"/>
          <w:numId w:val="1002"/>
        </w:numPr>
        <w:pStyle w:val="Compact"/>
      </w:pPr>
      <w:r>
        <w:rPr>
          <w:bCs/>
          <w:b/>
        </w:rPr>
        <w:t xml:space="preserve">Translational Hurdles:</w:t>
      </w:r>
      <w:r>
        <w:t xml:space="preserve"> </w:t>
      </w:r>
      <w:r>
        <w:t xml:space="preserve">Moving discoveries from the lab bench to patient bedside (translational research) remains complex. Navigating regulatory pathways, industry partnerships, and healthcare system integration presents ongoing challenges for the</w:t>
      </w:r>
      <w:r>
        <w:t xml:space="preserve"> </w:t>
      </w:r>
      <w:r>
        <w:rPr>
          <w:iCs/>
          <w:i/>
        </w:rPr>
        <w:t xml:space="preserve">Medical Researcher</w:t>
      </w:r>
      <w:r>
        <w:t xml:space="preserve">.</w:t>
      </w:r>
    </w:p>
    <w:p>
      <w:pPr>
        <w:numPr>
          <w:ilvl w:val="0"/>
          <w:numId w:val="1002"/>
        </w:numPr>
        <w:pStyle w:val="Compact"/>
      </w:pPr>
      <w:r>
        <w:rPr>
          <w:bCs/>
          <w:b/>
        </w:rPr>
        <w:t xml:space="preserve">Cultural &amp; Linguistic Context:</w:t>
      </w:r>
      <w:r>
        <w:t xml:space="preserve"> </w:t>
      </w:r>
      <w:r>
        <w:t xml:space="preserve">While Montreal is bilingual, French is the primary language of healthcare delivery. Effective communication within Quebec's specific health system and engaging diverse patient populations require cultural competence from the international</w:t>
      </w:r>
      <w:r>
        <w:t xml:space="preserve"> </w:t>
      </w:r>
      <w:r>
        <w:rPr>
          <w:iCs/>
          <w:i/>
        </w:rPr>
        <w:t xml:space="preserve">Medical Researcher</w:t>
      </w:r>
      <w:r>
        <w:t xml:space="preserve">.</w:t>
      </w:r>
    </w:p>
    <w:bookmarkEnd w:id="22"/>
    <w:bookmarkStart w:id="23" w:name="Xa5228127a84ae884f40b32dcf999c577af259d3"/>
    <w:p>
      <w:pPr>
        <w:pStyle w:val="Heading2"/>
      </w:pPr>
      <w:r>
        <w:t xml:space="preserve">4. The Evolving Role: Beyond Traditional Bench Science</w:t>
      </w:r>
    </w:p>
    <w:p>
      <w:pPr>
        <w:pStyle w:val="FirstParagraph"/>
      </w:pPr>
      <w:r>
        <w:t xml:space="preserve">The contemporary</w:t>
      </w:r>
      <w:r>
        <w:t xml:space="preserve"> </w:t>
      </w:r>
      <w:r>
        <w:rPr>
          <w:iCs/>
          <w:i/>
        </w:rPr>
        <w:t xml:space="preserve">Medical Researcher</w:t>
      </w:r>
      <w:r>
        <w:t xml:space="preserve"> </w:t>
      </w:r>
      <w:r>
        <w:t xml:space="preserve">in Montreal is increasingly defined by interdisciplinary collaboration and broader societal engagement:</w:t>
      </w:r>
    </w:p>
    <w:p>
      <w:pPr>
        <w:numPr>
          <w:ilvl w:val="0"/>
          <w:numId w:val="1003"/>
        </w:numPr>
        <w:pStyle w:val="Compact"/>
      </w:pPr>
      <w:r>
        <w:rPr>
          <w:bCs/>
          <w:b/>
        </w:rPr>
        <w:t xml:space="preserve">Data Science Integration:</w:t>
      </w:r>
      <w:r>
        <w:t xml:space="preserve"> </w:t>
      </w:r>
      <w:r>
        <w:t xml:space="preserve">Expertise in bioinformatics, AI, and big data analysis has become essential for analyzing complex genomic, imaging, and electronic health record data – a necessity highlighted by recent projects at IRIC and CRCHUM.</w:t>
      </w:r>
    </w:p>
    <w:p>
      <w:pPr>
        <w:numPr>
          <w:ilvl w:val="0"/>
          <w:numId w:val="1003"/>
        </w:numPr>
        <w:pStyle w:val="Compact"/>
      </w:pPr>
      <w:r>
        <w:rPr>
          <w:bCs/>
          <w:b/>
        </w:rPr>
        <w:t xml:space="preserve">Patient &amp; Community Engagement:</w:t>
      </w:r>
      <w:r>
        <w:t xml:space="preserve"> </w:t>
      </w:r>
      <w:r>
        <w:t xml:space="preserve">Modern research prioritizes involving patients in study design (Patient-Oriented Research) and ensuring findings address real community health needs, particularly in Montreal's diverse neighborhoods. This shifts the role of the</w:t>
      </w:r>
      <w:r>
        <w:t xml:space="preserve"> </w:t>
      </w:r>
      <w:r>
        <w:rPr>
          <w:iCs/>
          <w:i/>
        </w:rPr>
        <w:t xml:space="preserve">Medical Researcher</w:t>
      </w:r>
      <w:r>
        <w:t xml:space="preserve"> </w:t>
      </w:r>
      <w:r>
        <w:t xml:space="preserve">towards a more collaborative and responsive model.</w:t>
      </w:r>
    </w:p>
    <w:p>
      <w:pPr>
        <w:numPr>
          <w:ilvl w:val="0"/>
          <w:numId w:val="1003"/>
        </w:numPr>
        <w:pStyle w:val="Compact"/>
      </w:pPr>
      <w:r>
        <w:rPr>
          <w:bCs/>
          <w:b/>
        </w:rPr>
        <w:t xml:space="preserve">Precision Medicine Focus:</w:t>
      </w:r>
      <w:r>
        <w:t xml:space="preserve"> </w:t>
      </w:r>
      <w:r>
        <w:t xml:space="preserve">Montreal researchers are at the forefront of developing personalized treatment strategies, demanding a shift from population-based to individualized approaches – a core competency for today's</w:t>
      </w:r>
      <w:r>
        <w:t xml:space="preserve"> </w:t>
      </w:r>
      <w:r>
        <w:rPr>
          <w:iCs/>
          <w:i/>
        </w:rPr>
        <w:t xml:space="preserve">Medical Researcher</w:t>
      </w:r>
      <w:r>
        <w:t xml:space="preserve">.</w:t>
      </w:r>
    </w:p>
    <w:bookmarkEnd w:id="23"/>
    <w:bookmarkStart w:id="24" w:name="X437454ef5e5527d0c3aea87ccbf4ae3fbdfcf49"/>
    <w:p>
      <w:pPr>
        <w:pStyle w:val="Heading2"/>
      </w:pPr>
      <w:r>
        <w:t xml:space="preserve">5. Strategic Imperatives for Canada Montreal</w:t>
      </w:r>
    </w:p>
    <w:p>
      <w:pPr>
        <w:pStyle w:val="FirstParagraph"/>
      </w:pPr>
      <w:r>
        <w:t xml:space="preserve">To solidify its position as the premier medical research center in Canada, Montreal must prioritize:</w:t>
      </w:r>
    </w:p>
    <w:p>
      <w:pPr>
        <w:numPr>
          <w:ilvl w:val="0"/>
          <w:numId w:val="1004"/>
        </w:numPr>
        <w:pStyle w:val="Compact"/>
      </w:pPr>
      <w:r>
        <w:rPr>
          <w:bCs/>
          <w:b/>
        </w:rPr>
        <w:t xml:space="preserve">Sustained &amp; Predictable Funding:</w:t>
      </w:r>
      <w:r>
        <w:t xml:space="preserve"> </w:t>
      </w:r>
      <w:r>
        <w:t xml:space="preserve">Increased and stable investment from federal and provincial sources to reduce grant competition pressure.</w:t>
      </w:r>
    </w:p>
    <w:p>
      <w:pPr>
        <w:numPr>
          <w:ilvl w:val="0"/>
          <w:numId w:val="1004"/>
        </w:numPr>
        <w:pStyle w:val="Compact"/>
      </w:pPr>
      <w:r>
        <w:rPr>
          <w:bCs/>
          <w:b/>
        </w:rPr>
        <w:t xml:space="preserve">Enhanced Career Pathways:</w:t>
      </w:r>
      <w:r>
        <w:t xml:space="preserve"> </w:t>
      </w:r>
      <w:r>
        <w:t xml:space="preserve">Development of clear, competitive academic and industry career ladders within Canada Montreal, specifically designed to retain homegrown talent.</w:t>
      </w:r>
    </w:p>
    <w:p>
      <w:pPr>
        <w:numPr>
          <w:ilvl w:val="0"/>
          <w:numId w:val="1004"/>
        </w:numPr>
        <w:pStyle w:val="Compact"/>
      </w:pPr>
      <w:r>
        <w:rPr>
          <w:bCs/>
          <w:b/>
        </w:rPr>
        <w:t xml:space="preserve">Strengthened Translational Infrastructure:</w:t>
      </w:r>
      <w:r>
        <w:t xml:space="preserve"> </w:t>
      </w:r>
      <w:r>
        <w:t xml:space="preserve">Dedicated support for moving discoveries through regulatory approval and into clinical practice or commercialization.</w:t>
      </w:r>
    </w:p>
    <w:p>
      <w:pPr>
        <w:numPr>
          <w:ilvl w:val="0"/>
          <w:numId w:val="1004"/>
        </w:numPr>
        <w:pStyle w:val="Compact"/>
      </w:pPr>
      <w:r>
        <w:rPr>
          <w:bCs/>
          <w:b/>
        </w:rPr>
        <w:t xml:space="preserve">Cultural Integration Support:</w:t>
      </w:r>
      <w:r>
        <w:t xml:space="preserve"> </w:t>
      </w:r>
      <w:r>
        <w:t xml:space="preserve">Programs aiding international researchers in navigating Quebec's healthcare system and language environment to maximize their contribution.</w:t>
      </w:r>
    </w:p>
    <w:bookmarkEnd w:id="24"/>
    <w:bookmarkStart w:id="25" w:name="Xabfcff4fb2174fc4fc07d552ecb4b9a0799fcdf"/>
    <w:p>
      <w:pPr>
        <w:pStyle w:val="Heading2"/>
      </w:pPr>
      <w:r>
        <w:t xml:space="preserve">6. Conclusion: The Indispensable Medical Researcher for Canada Montreal</w:t>
      </w:r>
    </w:p>
    <w:p>
      <w:pPr>
        <w:pStyle w:val="FirstParagraph"/>
      </w:pPr>
      <w:r>
        <w:t xml:space="preserve">This dissertation underscores that the</w:t>
      </w:r>
      <w:r>
        <w:t xml:space="preserve"> </w:t>
      </w:r>
      <w:r>
        <w:rPr>
          <w:iCs/>
          <w:i/>
        </w:rPr>
        <w:t xml:space="preserve">Medical Researcher</w:t>
      </w:r>
      <w:r>
        <w:t xml:space="preserve"> </w:t>
      </w:r>
      <w:r>
        <w:t xml:space="preserve">is not merely a scientist within the Montreal academic landscape; they are the vital catalyst driving innovation, improving health outcomes, and contributing significantly to Quebec and Canadian economic prosperity. The unique confluence of institutions, funding, diversity, and collaborative spirit in</w:t>
      </w:r>
      <w:r>
        <w:t xml:space="preserve"> </w:t>
      </w:r>
      <w:r>
        <w:rPr>
          <w:bCs/>
          <w:b/>
        </w:rPr>
        <w:t xml:space="preserve">Canada Montreal</w:t>
      </w:r>
      <w:r>
        <w:t xml:space="preserve"> </w:t>
      </w:r>
      <w:r>
        <w:t xml:space="preserve">provides an unparalleled platform. However, realizing its full potential demands strategic investment in the researcher's environment – securing funding stability, ensuring career viability within Canada Montreal itself, and fostering an ecosystem that values both scientific rigor and societal impact. The future health of Canadians is deeply intertwined with the success of the</w:t>
      </w:r>
      <w:r>
        <w:t xml:space="preserve"> </w:t>
      </w:r>
      <w:r>
        <w:rPr>
          <w:iCs/>
          <w:i/>
        </w:rPr>
        <w:t xml:space="preserve">Medical Researcher</w:t>
      </w:r>
      <w:r>
        <w:t xml:space="preserve"> </w:t>
      </w:r>
      <w:r>
        <w:t xml:space="preserve">operating within this dynamic Canadian metropolis. Sustaining this talent pool is not just beneficial; it is a national imperative for Canada's position in global health innovation.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Professional Landscape in Canada Montreal</dc:title>
  <dc:creator/>
  <dc:language>en</dc:language>
  <cp:keywords/>
  <dcterms:created xsi:type="dcterms:W3CDTF">2026-07-21T07:19:16Z</dcterms:created>
  <dcterms:modified xsi:type="dcterms:W3CDTF">2026-07-21T07:19:16Z</dcterms:modified>
</cp:coreProperties>
</file>

<file path=docProps/custom.xml><?xml version="1.0" encoding="utf-8"?>
<Properties xmlns="http://schemas.openxmlformats.org/officeDocument/2006/custom-properties" xmlns:vt="http://schemas.openxmlformats.org/officeDocument/2006/docPropsVTypes"/>
</file>