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China</w:t>
      </w:r>
      <w:r>
        <w:t xml:space="preserve"> </w:t>
      </w:r>
      <w:r>
        <w:t xml:space="preserve">Shanghai</w:t>
      </w:r>
    </w:p>
    <w:bookmarkStart w:id="26" w:name="X17e2c5c1c38ac3503e70ac8a0f844a1e2df0635"/>
    <w:p>
      <w:pPr>
        <w:pStyle w:val="Heading1"/>
      </w:pPr>
      <w:r>
        <w:t xml:space="preserve">Advancing Healthcare Innovation: The Evolving Role of the Medical Researcher within China Shanghai's Academic and Clinical Ecosystem</w:t>
      </w:r>
    </w:p>
    <w:p>
      <w:pPr>
        <w:pStyle w:val="FirstParagraph"/>
      </w:pPr>
      <w:r>
        <w:rPr>
          <w:bCs/>
          <w:b/>
        </w:rPr>
        <w:t xml:space="preserve">Dissertation Abstract:</w:t>
      </w:r>
      <w:r>
        <w:t xml:space="preserve"> </w:t>
      </w:r>
      <w:r>
        <w:t xml:space="preserve">This scholarly work examines the critical, multifaceted role of the Medical Researcher operating within China Shanghai's dynamic healthcare and academic landscape. Focusing on systemic integration, national health priorities, and local institutional strengths, this dissertation argues that Shanghai represents a pivotal hub for medical innovation where the Medical Researcher is central to translating scientific discovery into tangible public health outcomes. It analyzes contemporary challenges, policy frameworks (including "Healthy China 2030"), and opportunities unique to Shanghai's environment.</w:t>
      </w:r>
    </w:p>
    <w:bookmarkStart w:id="20" w:name="X00b5c72889e7abcbb0b9a269448052e8298744f"/>
    <w:p>
      <w:pPr>
        <w:pStyle w:val="Heading2"/>
      </w:pPr>
      <w:r>
        <w:t xml:space="preserve">Introduction: The Strategic Imperative in China Shanghai</w:t>
      </w:r>
    </w:p>
    <w:p>
      <w:pPr>
        <w:pStyle w:val="FirstParagraph"/>
      </w:pPr>
      <w:r>
        <w:t xml:space="preserve">The pursuit of excellence in medical science is intrinsically linked to national health security and economic development within China. As the nation's most populous city and a global financial center, Shanghai embodies this strategic imperative with unparalleled intensity. Within this context, the</w:t>
      </w:r>
      <w:r>
        <w:t xml:space="preserve"> </w:t>
      </w:r>
      <w:r>
        <w:rPr>
          <w:iCs/>
          <w:i/>
        </w:rPr>
        <w:t xml:space="preserve">Medical Researcher</w:t>
      </w:r>
      <w:r>
        <w:t xml:space="preserve"> </w:t>
      </w:r>
      <w:r>
        <w:t xml:space="preserve">transcends traditional laboratory roles; they are indispensable catalysts for innovation at the intersection of academia, clinical practice, industry (particularly biotechnology), and government policy. This dissertation investigates how the evolving responsibilities and working environment of the Medical Researcher in China Shanghai directly contribute to advancing national healthcare goals and positioning the city as a leading global biomedical research destination.</w:t>
      </w:r>
    </w:p>
    <w:bookmarkEnd w:id="20"/>
    <w:bookmarkStart w:id="21" w:name="X4ab60dc007ea2d8f76fe385028fb5d0474e8625"/>
    <w:p>
      <w:pPr>
        <w:pStyle w:val="Heading2"/>
      </w:pPr>
      <w:r>
        <w:t xml:space="preserve">Shanghai: The Epicenter for Medical Research Integration</w:t>
      </w:r>
    </w:p>
    <w:p>
      <w:pPr>
        <w:pStyle w:val="FirstParagraph"/>
      </w:pPr>
      <w:r>
        <w:t xml:space="preserve">China Shanghai's unique ecosystem provides an unparalleled setting for the modern Medical Researcher. The concentration of world-class institutions – including Fudan University School of Medicine, Shanghai Jiao Tong University School of Medicine, Renji Hospital, Ruijin Hospital (affiliated with Shanghai Jiao Tong), and the Zhangjiang Hi-Tech Park – creates a dense network for collaboration. This integration is not accidental; it is actively fostered by the Shanghai Municipal Government through significant investment in research infrastructure and incentives for cross-sector partnerships. For instance, initiatives like the "Shanghai Science and Technology Innovation Center" explicitly target accelerating translational research, directly empowering the Medical Researcher to bridge fundamental science with clinical application.</w:t>
      </w:r>
    </w:p>
    <w:bookmarkEnd w:id="21"/>
    <w:bookmarkStart w:id="22" w:name="X9f71f04b89c66683caa18cc8eb3c37f5fa0315f"/>
    <w:p>
      <w:pPr>
        <w:pStyle w:val="Heading2"/>
      </w:pPr>
      <w:r>
        <w:t xml:space="preserve">The Evolving Scope of the Medical Researcher in Shanghai</w:t>
      </w:r>
    </w:p>
    <w:p>
      <w:pPr>
        <w:pStyle w:val="FirstParagraph"/>
      </w:pPr>
      <w:r>
        <w:t xml:space="preserve">The role of the Medical Researcher in China Shanghai has evolved far beyond basic laboratory investigation. Contemporary practitioners are expected to be adept at:</w:t>
      </w:r>
    </w:p>
    <w:p>
      <w:pPr>
        <w:numPr>
          <w:ilvl w:val="0"/>
          <w:numId w:val="1001"/>
        </w:numPr>
        <w:pStyle w:val="Compact"/>
      </w:pPr>
      <w:r>
        <w:rPr>
          <w:bCs/>
          <w:b/>
        </w:rPr>
        <w:t xml:space="preserve">Translational Focus:</w:t>
      </w:r>
      <w:r>
        <w:t xml:space="preserve"> </w:t>
      </w:r>
      <w:r>
        <w:t xml:space="preserve">Designing studies directly aligned with unmet clinical needs prevalent in China's aging population and rising burden of chronic diseases (e.g., cardiovascular disease, diabetes, oncology), leveraging Shanghai's vast patient pool for robust clinical research.</w:t>
      </w:r>
    </w:p>
    <w:p>
      <w:pPr>
        <w:numPr>
          <w:ilvl w:val="0"/>
          <w:numId w:val="1001"/>
        </w:numPr>
        <w:pStyle w:val="Compact"/>
      </w:pPr>
      <w:r>
        <w:rPr>
          <w:bCs/>
          <w:b/>
        </w:rPr>
        <w:t xml:space="preserve">Interdisciplinary Collaboration:</w:t>
      </w:r>
      <w:r>
        <w:t xml:space="preserve"> </w:t>
      </w:r>
      <w:r>
        <w:t xml:space="preserve">Working seamlessly with data scientists, bioengineers, industry partners (e.g., at Zhangjiang), and public health officials – a necessity driven by Shanghai's complex healthcare demands and its ambition to lead in AI-driven medicine.</w:t>
      </w:r>
    </w:p>
    <w:p>
      <w:pPr>
        <w:numPr>
          <w:ilvl w:val="0"/>
          <w:numId w:val="1001"/>
        </w:numPr>
        <w:pStyle w:val="Compact"/>
      </w:pPr>
      <w:r>
        <w:rPr>
          <w:bCs/>
          <w:b/>
        </w:rPr>
        <w:t xml:space="preserve">Regulatory Navigation:</w:t>
      </w:r>
      <w:r>
        <w:t xml:space="preserve"> </w:t>
      </w:r>
      <w:r>
        <w:t xml:space="preserve">Mastering China's specific regulatory pathways for clinical trials (under NMPA guidelines) and navigating the unique ethical frameworks governing research involving Chinese populations, a critical skill set honed within Shanghai's well-established ethics review committees.</w:t>
      </w:r>
    </w:p>
    <w:bookmarkEnd w:id="22"/>
    <w:bookmarkStart w:id="23" w:name="challenges-and-strategic-opportunities"/>
    <w:p>
      <w:pPr>
        <w:pStyle w:val="Heading2"/>
      </w:pPr>
      <w:r>
        <w:t xml:space="preserve">Challenges and Strategic Opportunities</w:t>
      </w:r>
    </w:p>
    <w:p>
      <w:pPr>
        <w:pStyle w:val="FirstParagraph"/>
      </w:pPr>
      <w:r>
        <w:t xml:space="preserve">Despite the advantages, the Medical Researcher in China Shanghai faces distinct challenges. These include navigating complex institutional hierarchies, securing sustained funding beyond initial grants (though Shanghai offers strong local support), balancing high-volume clinical duties with research time, and addressing data privacy regulations for large-scale genomic or health record studies. However, these challenges are met within a supportive environment: The city actively promotes open innovation platforms and provides specialized training programs for researchers through institutions like the Shanghai Institute of Materia Medica (SIMM) under CAS. Furthermore, Shanghai's commitment to global academic exchange (e.g., hosting international conferences at venues like the Shanghai International Conference Center) facilitates knowledge transfer that directly benefits the local Medical Researcher.</w:t>
      </w:r>
    </w:p>
    <w:bookmarkEnd w:id="23"/>
    <w:bookmarkStart w:id="24" w:name="X847046e5280edfe4ce05bb12b3827bc6a336f12"/>
    <w:p>
      <w:pPr>
        <w:pStyle w:val="Heading2"/>
      </w:pPr>
      <w:r>
        <w:t xml:space="preserve">The Dissertation as a Contribution to National and Global Health</w:t>
      </w:r>
    </w:p>
    <w:p>
      <w:pPr>
        <w:pStyle w:val="FirstParagraph"/>
      </w:pPr>
      <w:r>
        <w:t xml:space="preserve">This dissertation positions itself not merely as an academic exercise, but as a vital contribution to understanding how to optimize the impact of the Medical Researcher within China's most advanced urban healthcare system. By meticulously documenting the specific structures, incentives, challenges, and successes observed in Shanghai – a microcosm reflecting broader national ambitions – it provides actionable insights for policymakers nationwide. It underscores that fostering an environment where the Medical Researcher thrives requires targeted investment in infrastructure (like Shanghai's state-of-the-art research hospitals), streamlined regulatory processes tailored to translational needs, and cultural support for risk-taking innovation.</w:t>
      </w:r>
    </w:p>
    <w:bookmarkEnd w:id="24"/>
    <w:bookmarkStart w:id="25" w:name="X7e35221213ec282a1bf1e3c1568c000f59dd235"/>
    <w:p>
      <w:pPr>
        <w:pStyle w:val="Heading2"/>
      </w:pPr>
      <w:r>
        <w:t xml:space="preserve">Conclusion: The Medical Researcher as Shanghai's Health Innovation Engine</w:t>
      </w:r>
    </w:p>
    <w:p>
      <w:pPr>
        <w:pStyle w:val="FirstParagraph"/>
      </w:pPr>
      <w:r>
        <w:t xml:space="preserve">In conclusion, the role of the Medical Researcher within China Shanghai is not merely significant; it is foundational to the city's and nation's healthcare future. This dissertation demonstrates that Shanghai’s success as a biomedical research powerhouse stems directly from its strategic investment in cultivating a vibrant, well-supported community of Medical Researchers operating within a uniquely integrated ecosystem. The path forward requires continued commitment to enhancing research infrastructure, simplifying administrative burdens for researchers, and deepening international collaborations – all while ensuring alignment with national health strategies like "Healthy China 2030." As Shanghai continues its ascent as a global science city, the contribution of each dedicated Medical Researcher becomes increasingly pivotal. This work provides a comprehensive framework to understand and further elevate that crucial role, making it an essential reference for future scholars, institutions across China, and the global medical research community seeking to emulate successful models of integrated biomedical innovation. The findings within this dissertation are not just relevant to Shanghai; they offer a blueprint for scaling high-impact medical research within emerging economies striving for healthcare leadership.</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the Role of the Medical Researcher in China Shanghai</dc:title>
  <dc:creator/>
  <dc:language>en</dc:language>
  <cp:keywords/>
  <dcterms:created xsi:type="dcterms:W3CDTF">2026-07-21T10:34:00Z</dcterms:created>
  <dcterms:modified xsi:type="dcterms:W3CDTF">2026-07-21T10:34:00Z</dcterms:modified>
</cp:coreProperties>
</file>

<file path=docProps/custom.xml><?xml version="1.0" encoding="utf-8"?>
<Properties xmlns="http://schemas.openxmlformats.org/officeDocument/2006/custom-properties" xmlns:vt="http://schemas.openxmlformats.org/officeDocument/2006/docPropsVTypes"/>
</file>