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Cairo,</w:t>
      </w:r>
      <w:r>
        <w:t xml:space="preserve"> </w:t>
      </w:r>
      <w:r>
        <w:t xml:space="preserve">Egypt</w:t>
      </w:r>
    </w:p>
    <w:bookmarkStart w:id="26" w:name="Xe32aec8aae36c75757eebe82316c1d58c0d8236"/>
    <w:p>
      <w:pPr>
        <w:pStyle w:val="Heading1"/>
      </w:pPr>
      <w:r>
        <w:t xml:space="preserve">Dissertation: Advancing Healthcare Through the Medical Researcher in Cairo, Egypt</w:t>
      </w:r>
    </w:p>
    <w:p>
      <w:pPr>
        <w:pStyle w:val="FirstParagraph"/>
      </w:pPr>
      <w:r>
        <w:rPr>
          <w:bCs/>
          <w:b/>
        </w:rPr>
        <w:t xml:space="preserve">Abstract:</w:t>
      </w:r>
      <w:r>
        <w:t xml:space="preserve"> </w:t>
      </w:r>
      <w:r>
        <w:t xml:space="preserve">This dissertation examines the critical role of the Medical Researcher within Cairo's healthcare ecosystem. Focusing on institutional dynamics, disease burden, and translational challenges specific to Egypt Cairo, it argues that strategic investment in Medical Researchers is paramount for sustainable public health solutions. Through analysis of current research infrastructure and case studies from leading Egyptian institutions, this study underscores the necessity for systemic support to empower the Medical Researcher as a catalyst for innovation in one of Africa's most populous urban centers.</w:t>
      </w:r>
    </w:p>
    <w:bookmarkStart w:id="20" w:name="Xb9032f2fdf6ebd30f8dd5a1cb79a21694e87a8e"/>
    <w:p>
      <w:pPr>
        <w:pStyle w:val="Heading2"/>
      </w:pPr>
      <w:r>
        <w:t xml:space="preserve">1. Introduction: Cairo, Egypt as a Crucible for Medical Research</w:t>
      </w:r>
    </w:p>
    <w:p>
      <w:pPr>
        <w:pStyle w:val="FirstParagraph"/>
      </w:pPr>
      <w:r>
        <w:t xml:space="preserve">Cairo, Egypt, home to over 20 million people in its metropolitan area, represents both a formidable public health challenge and an unparalleled laboratory for medical innovation. As the political, economic, and academic capital of Egypt Cairo faces a complex burden of communicable diseases (malaria, schistosomiasis), rising non-communicable diseases (diabetes prevalence exceeds 15%), and emerging health threats. Within this context, the role of the Medical Researcher is not merely academic but a vital public health imperative. This dissertation positions the Medical Researcher as a central actor whose work directly influences national health policy, clinical practice, and healthcare infrastructure development in Egypt Cairo.</w:t>
      </w:r>
    </w:p>
    <w:bookmarkEnd w:id="20"/>
    <w:bookmarkStart w:id="21" w:name="X108239bdef9836b0b87173aad113b7958edad63"/>
    <w:p>
      <w:pPr>
        <w:pStyle w:val="Heading2"/>
      </w:pPr>
      <w:r>
        <w:t xml:space="preserve">2. The Contemporary Landscape for the Medical Researcher in Cairo</w:t>
      </w:r>
    </w:p>
    <w:p>
      <w:pPr>
        <w:pStyle w:val="FirstParagraph"/>
      </w:pPr>
      <w:r>
        <w:t xml:space="preserve">The Egyptian medical research landscape, particularly within Cairo institutions like Kasr El Aini Faculty of Medicine (Cairo University), Ain Shams University, the National Research Centre (NRC), and the American University in Cairo (AUC) School of Medicine, is characterized by significant potential alongside persistent structural challenges. The Medical Researcher operating in Egypt Cairo navigates a system where funding for health research historically lags behind disease burden. Despite growing national initiatives like the Egyptian National Strategy for Health Research, resource constraints—especially for laboratory equipment, data management systems, and competitive salary structures—often hinder the full capacity of the Medical Researcher.</w:t>
      </w:r>
    </w:p>
    <w:p>
      <w:pPr>
        <w:pStyle w:val="BodyText"/>
      </w:pPr>
      <w:r>
        <w:t xml:space="preserve">Crucially, Egypt Cairo's unique urban environment shapes research priorities. The density of population facilitates large-scale epidemiological studies but also amplifies challenges like air pollution-related respiratory diseases and the rapid spread of infectious agents. The Medical Researcher in Cairo must therefore tailor methodologies to address these localized factors, moving beyond generic global protocols to develop contextually relevant interventions. This necessitates deep community engagement and understanding—a skill increasingly emphasized in modern medical research training within Egyptian institutions.</w:t>
      </w:r>
    </w:p>
    <w:bookmarkEnd w:id="21"/>
    <w:bookmarkStart w:id="22" w:name="X4c1ff2d61f4c7305ad7c2f191b5441edd9410f6"/>
    <w:p>
      <w:pPr>
        <w:pStyle w:val="Heading2"/>
      </w:pPr>
      <w:r>
        <w:t xml:space="preserve">3. Critical Challenges Facing the Medical Researcher in Egypt Cairo</w:t>
      </w:r>
    </w:p>
    <w:p>
      <w:pPr>
        <w:pStyle w:val="FirstParagraph"/>
      </w:pPr>
      <w:r>
        <w:t xml:space="preserve">Three interconnected challenges significantly impact the efficacy of the Medical Researcher in Egypt Cairo:</w:t>
      </w:r>
    </w:p>
    <w:p>
      <w:pPr>
        <w:numPr>
          <w:ilvl w:val="0"/>
          <w:numId w:val="1001"/>
        </w:numPr>
        <w:pStyle w:val="Compact"/>
      </w:pPr>
      <w:r>
        <w:rPr>
          <w:bCs/>
          <w:b/>
        </w:rPr>
        <w:t xml:space="preserve">Funding and Infrastructure Gaps:</w:t>
      </w:r>
      <w:r>
        <w:t xml:space="preserve"> </w:t>
      </w:r>
      <w:r>
        <w:t xml:space="preserve">While public-private partnerships are growing, sustained, adequate funding for long-term biomedical research remains scarce. Many Medical Researchers in Cairo spend excessive time securing grants instead of conducting science, directly impeding their productivity and innovation capacity.</w:t>
      </w:r>
    </w:p>
    <w:p>
      <w:pPr>
        <w:numPr>
          <w:ilvl w:val="0"/>
          <w:numId w:val="1001"/>
        </w:numPr>
        <w:pStyle w:val="Compact"/>
      </w:pPr>
      <w:r>
        <w:rPr>
          <w:bCs/>
          <w:b/>
        </w:rPr>
        <w:t xml:space="preserve">Translational Hurdles:</w:t>
      </w:r>
      <w:r>
        <w:t xml:space="preserve"> </w:t>
      </w:r>
      <w:r>
        <w:t xml:space="preserve">The gap between academic research outcomes (often published in international journals) and practical implementation within Egypt Cairo's public healthcare system is substantial. The Medical Researcher frequently lacks structured pathways to ensure their findings reach policymakers and clinicians, limiting real-world impact.</w:t>
      </w:r>
    </w:p>
    <w:p>
      <w:pPr>
        <w:numPr>
          <w:ilvl w:val="0"/>
          <w:numId w:val="1001"/>
        </w:numPr>
        <w:pStyle w:val="Compact"/>
      </w:pPr>
      <w:r>
        <w:rPr>
          <w:bCs/>
          <w:b/>
        </w:rPr>
        <w:t xml:space="preserve">Capacity Building Imperative:</w:t>
      </w:r>
      <w:r>
        <w:t xml:space="preserve"> </w:t>
      </w:r>
      <w:r>
        <w:t xml:space="preserve">Training the next generation of Egyptian Medical Researchers requires investment in advanced methodologies (e.g., genomics, AI in diagnostics) and fostering collaborative networks across Cairo institutions. Current training programs need greater emphasis on leadership skills for the Medical Researcher to navigate institutional complexities.</w:t>
      </w:r>
    </w:p>
    <w:bookmarkEnd w:id="22"/>
    <w:bookmarkStart w:id="23" w:name="Xbc179668e672b26e08b7b3584b0414d418eeea8"/>
    <w:p>
      <w:pPr>
        <w:pStyle w:val="Heading2"/>
      </w:pPr>
      <w:r>
        <w:t xml:space="preserve">4. Case Studies: Impact of the Medical Researcher in Egypt Cairo</w:t>
      </w:r>
    </w:p>
    <w:p>
      <w:pPr>
        <w:pStyle w:val="FirstParagraph"/>
      </w:pPr>
      <w:r>
        <w:t xml:space="preserve">Recent work exemplifies the Medical Researcher's potential in Egypt Cairo. A team at Cairo University's Faculty of Medicine, led by a dedicated Medical Researcher, conducted groundbreaking field trials on novel schistosomiasis treatment regimens tailored to local parasite strains and water exposure patterns. Their findings directly informed updated national guidelines by the Ministry of Health. Similarly, research led by a Medical Researcher at NRC on early detection biomarkers for pancreatic cancer in the Egyptian population has spurred new diagnostic initiatives within Cairo hospitals, demonstrating tangible clinical translation.</w:t>
      </w:r>
    </w:p>
    <w:p>
      <w:pPr>
        <w:pStyle w:val="BodyText"/>
      </w:pPr>
      <w:r>
        <w:t xml:space="preserve">These cases highlight that when empowered—through stable funding, infrastructure, and clear pathways to impact—the Medical Researcher in Egypt Cairo becomes an indispensable driver of evidence-based healthcare transformation.</w:t>
      </w:r>
    </w:p>
    <w:bookmarkEnd w:id="23"/>
    <w:bookmarkStart w:id="24" w:name="Xb207d3bdafcd2440fe93dd40f0e3da85ff17d64"/>
    <w:p>
      <w:pPr>
        <w:pStyle w:val="Heading2"/>
      </w:pPr>
      <w:r>
        <w:t xml:space="preserve">5. Recommendations: Empowering the Medical Researcher for Egypt's Future</w:t>
      </w:r>
    </w:p>
    <w:p>
      <w:pPr>
        <w:pStyle w:val="FirstParagraph"/>
      </w:pPr>
      <w:r>
        <w:t xml:space="preserve">To fully leverage the potential of the Medical Researcher in Cairo, Egypt must implement strategic changes:</w:t>
      </w:r>
    </w:p>
    <w:p>
      <w:pPr>
        <w:numPr>
          <w:ilvl w:val="0"/>
          <w:numId w:val="1002"/>
        </w:numPr>
        <w:pStyle w:val="Compact"/>
      </w:pPr>
      <w:r>
        <w:rPr>
          <w:bCs/>
          <w:b/>
        </w:rPr>
        <w:t xml:space="preserve">Establish a National Health Research Fund:</w:t>
      </w:r>
      <w:r>
        <w:t xml:space="preserve"> </w:t>
      </w:r>
      <w:r>
        <w:t xml:space="preserve">Prioritize dedicated, competitive funding specifically for medical research addressing diseases prevalent in Egypt Cairo.</w:t>
      </w:r>
    </w:p>
    <w:p>
      <w:pPr>
        <w:numPr>
          <w:ilvl w:val="0"/>
          <w:numId w:val="1002"/>
        </w:numPr>
        <w:pStyle w:val="Compact"/>
      </w:pPr>
      <w:r>
        <w:rPr>
          <w:bCs/>
          <w:b/>
        </w:rPr>
        <w:t xml:space="preserve">Create Institutional Bridges:</w:t>
      </w:r>
      <w:r>
        <w:t xml:space="preserve"> </w:t>
      </w:r>
      <w:r>
        <w:t xml:space="preserve">Mandate formal collaboration mechanisms between Cairo universities (like AUC and Cairo University), hospitals (e.g., Kasr El Aini), and the Ministry of Health to streamline translational pathways for the Medical Researcher.</w:t>
      </w:r>
    </w:p>
    <w:p>
      <w:pPr>
        <w:numPr>
          <w:ilvl w:val="0"/>
          <w:numId w:val="1002"/>
        </w:numPr>
        <w:pStyle w:val="Compact"/>
      </w:pPr>
      <w:r>
        <w:rPr>
          <w:bCs/>
          <w:b/>
        </w:rPr>
        <w:t xml:space="preserve">Invest in Advanced Training:</w:t>
      </w:r>
      <w:r>
        <w:t xml:space="preserve"> </w:t>
      </w:r>
      <w:r>
        <w:t xml:space="preserve">Expand postgraduate programs within Egypt Cairo focusing on modern research methodologies, data science, and health policy implementation tailored for local contexts.</w:t>
      </w:r>
    </w:p>
    <w:p>
      <w:pPr>
        <w:numPr>
          <w:ilvl w:val="0"/>
          <w:numId w:val="1002"/>
        </w:numPr>
        <w:pStyle w:val="Compact"/>
      </w:pPr>
      <w:r>
        <w:rPr>
          <w:bCs/>
          <w:b/>
        </w:rPr>
        <w:t xml:space="preserve">Recognize Research Impact Systematically:</w:t>
      </w:r>
      <w:r>
        <w:t xml:space="preserve"> </w:t>
      </w:r>
      <w:r>
        <w:t xml:space="preserve">Develop metrics beyond publications to value the Medical Researcher's contribution to public health outcomes and policy changes within Egypt Cairo.</w:t>
      </w:r>
    </w:p>
    <w:bookmarkEnd w:id="24"/>
    <w:bookmarkStart w:id="25" w:name="conclusion"/>
    <w:p>
      <w:pPr>
        <w:pStyle w:val="Heading2"/>
      </w:pPr>
      <w:r>
        <w:t xml:space="preserve">6. Conclusion</w:t>
      </w:r>
    </w:p>
    <w:p>
      <w:pPr>
        <w:pStyle w:val="FirstParagraph"/>
      </w:pPr>
      <w:r>
        <w:t xml:space="preserve">The Medical Researcher is not a peripheral figure in Egypt Cairo's healthcare narrative; they are an essential catalyst for progress. The challenges are significant—funding gaps, translational barriers, and capacity needs—but the stakes are equally high. Cairo's position as a megacity with profound health complexities demands that the work of the Medical Researcher be elevated from academic exercise to strategic national priority. This dissertation asserts that investing in the infrastructure, support systems, and recognition for the Medical Researcher within Egypt Cairo is not merely beneficial but fundamental to achieving equitable, effective, and sustainable healthcare for Egypt's population. The future health trajectory of Cairo, Egypt—and by extension, the nation—depends on empowering this critical professional to turn scientific inquiry into tangible public health improvement.</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Medical Researcher in Cairo, Egypt</dc:title>
  <dc:creator/>
  <dc:language>en</dc:language>
  <cp:keywords/>
  <dcterms:created xsi:type="dcterms:W3CDTF">2026-07-21T10:03:01Z</dcterms:created>
  <dcterms:modified xsi:type="dcterms:W3CDTF">2026-07-21T10:03:01Z</dcterms:modified>
</cp:coreProperties>
</file>

<file path=docProps/custom.xml><?xml version="1.0" encoding="utf-8"?>
<Properties xmlns="http://schemas.openxmlformats.org/officeDocument/2006/custom-properties" xmlns:vt="http://schemas.openxmlformats.org/officeDocument/2006/docPropsVTypes"/>
</file>