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a9389a83f6204444db6c81a5f335638eadf1cbc"/>
    <w:p>
      <w:pPr>
        <w:pStyle w:val="Heading1"/>
      </w:pPr>
      <w:r>
        <w:t xml:space="preserve">Dissertation: The Critical Role of Medical Researchers in Advancing Healthcare in Ethiopia Addis Ababa</w:t>
      </w:r>
    </w:p>
    <w:bookmarkStart w:id="20" w:name="abstract"/>
    <w:p>
      <w:pPr>
        <w:pStyle w:val="Heading2"/>
      </w:pPr>
      <w:r>
        <w:t xml:space="preserve">Abstract</w:t>
      </w:r>
    </w:p>
    <w:p>
      <w:pPr>
        <w:pStyle w:val="FirstParagraph"/>
      </w:pPr>
      <w:r>
        <w:t xml:space="preserve">This Dissertation examines the indispensable contributions and evolving challenges faced by the</w:t>
      </w:r>
      <w:r>
        <w:t xml:space="preserve"> </w:t>
      </w:r>
      <w:r>
        <w:rPr>
          <w:bCs/>
          <w:b/>
        </w:rPr>
        <w:t xml:space="preserve">Medical Researcher</w:t>
      </w:r>
      <w:r>
        <w:t xml:space="preserve"> </w:t>
      </w:r>
      <w:r>
        <w:t xml:space="preserve">within the healthcare ecosystem of</w:t>
      </w:r>
      <w:r>
        <w:t xml:space="preserve"> </w:t>
      </w:r>
      <w:r>
        <w:rPr>
          <w:bCs/>
          <w:b/>
        </w:rPr>
        <w:t xml:space="preserve">Ethiopia Addis Ababa</w:t>
      </w:r>
      <w:r>
        <w:t xml:space="preserve">. Focusing on Addis Ababa as Ethiopia's primary academic, clinical, and administrative hub, this study underscores how dedicated</w:t>
      </w:r>
      <w:r>
        <w:t xml:space="preserve"> </w:t>
      </w:r>
      <w:r>
        <w:rPr>
          <w:bCs/>
          <w:b/>
        </w:rPr>
        <w:t xml:space="preserve">Medical Researchers</w:t>
      </w:r>
      <w:r>
        <w:t xml:space="preserve">, often affiliated with institutions like Addis Ababa University (AAU), the Ethiopian Public Health Institute (EPHI), and the Armauer Hansen Research Institute (AHRI), drive evidence-based solutions to the nation's most pressing health burdens. The research argues that investing in and supporting these professionals is not merely beneficial, but fundamental for Ethiopia's health security and sustainable development, directly addressing gaps highlighted by global health bodies. This Dissertation provides a comprehensive analysis of their work, constraints, and potential impact within the unique context of Addis Ababa.</w:t>
      </w:r>
    </w:p>
    <w:bookmarkEnd w:id="20"/>
    <w:bookmarkStart w:id="21" w:name="X5e46a23fca547ff3e6d65fa4c6e12bf43667900"/>
    <w:p>
      <w:pPr>
        <w:pStyle w:val="Heading2"/>
      </w:pPr>
      <w:r>
        <w:t xml:space="preserve">Introduction: The Imperative in Addis Ababa</w:t>
      </w:r>
    </w:p>
    <w:p>
      <w:pPr>
        <w:pStyle w:val="FirstParagraph"/>
      </w:pPr>
      <w:r>
        <w:t xml:space="preserve">Ethiopia faces a complex tapestry of health challenges, including high burdens of infectious diseases (HIV/AIDS, tuberculosis, malaria), emerging non-communicable diseases (NCDs), maternal and child mortality, and the escalating threat of antimicrobial resistance (AMR). As the capital city and administrative center of</w:t>
      </w:r>
      <w:r>
        <w:t xml:space="preserve"> </w:t>
      </w:r>
      <w:r>
        <w:rPr>
          <w:bCs/>
          <w:b/>
        </w:rPr>
        <w:t xml:space="preserve">Ethiopia Addis Ababa</w:t>
      </w:r>
      <w:r>
        <w:t xml:space="preserve">, it houses the nation's most advanced healthcare facilities, major universities with robust medical programs, research institutes, and key ministries. This concentration creates a critical mass for medical research but also intensifies demands. The</w:t>
      </w:r>
      <w:r>
        <w:t xml:space="preserve"> </w:t>
      </w:r>
      <w:r>
        <w:rPr>
          <w:bCs/>
          <w:b/>
        </w:rPr>
        <w:t xml:space="preserve">Medical Researcher</w:t>
      </w:r>
      <w:r>
        <w:t xml:space="preserve"> </w:t>
      </w:r>
      <w:r>
        <w:t xml:space="preserve">operating within this dynamic environment is pivotal. They are not merely scientists in labs; they are frontline problem-solvers translating local health data into actionable policies and interventions tailored for Ethiopia's specific sociocultural and economic realities, a necessity emphasized by the World Health Organization (WHO) Country Office in Addis Ababa.</w:t>
      </w:r>
    </w:p>
    <w:bookmarkEnd w:id="21"/>
    <w:bookmarkStart w:id="22" w:name="X6764ff07e6498e3022541444ce9c51f8e84a00d"/>
    <w:p>
      <w:pPr>
        <w:pStyle w:val="Heading2"/>
      </w:pPr>
      <w:r>
        <w:t xml:space="preserve">Context: The Medical Researcher in the Ethiopian Landscape</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Ethiopia Addis Ababa</w:t>
      </w:r>
      <w:r>
        <w:t xml:space="preserve"> </w:t>
      </w:r>
      <w:r>
        <w:t xml:space="preserve">is multifaceted and demanding. They conduct studies spanning clinical trials for new TB treatments at the University of Gondar Hospital (affiliated with AAU), epidemiological surveillance of cholera outbreaks near Addis Ababa's periphery, health systems research optimizing maternal care delivery in city clinics, and molecular studies on AMR patterns within Addis Ababa's hospitals. Their work directly informs national strategies like the Health Sector Transformation Plan (HSTP) II. However, significant constraints persist: limited funding for research from both government budgets and international partners; inadequate laboratory infrastructure in some institutions; competing demands of clinical duties and teaching responsibilities; challenges in data management systems across fragmented health facilities; and sometimes a disconnect between research output and rapid policy implementation within the Ethiopian public health bureaucracy. These challenges are particularly acute when compared to global research hubs, yet they are being actively navigated by dedicated</w:t>
      </w:r>
      <w:r>
        <w:t xml:space="preserve"> </w:t>
      </w:r>
      <w:r>
        <w:rPr>
          <w:bCs/>
          <w:b/>
        </w:rPr>
        <w:t xml:space="preserve">Medical Researchers</w:t>
      </w:r>
      <w:r>
        <w:t xml:space="preserve">.</w:t>
      </w:r>
    </w:p>
    <w:bookmarkEnd w:id="22"/>
    <w:bookmarkStart w:id="23" w:name="X03e23986ecb4d41de0fedb4257eacf405291886"/>
    <w:p>
      <w:pPr>
        <w:pStyle w:val="Heading2"/>
      </w:pPr>
      <w:r>
        <w:t xml:space="preserve">Literature Review: Building on Local Evidence</w:t>
      </w:r>
    </w:p>
    <w:p>
      <w:pPr>
        <w:pStyle w:val="FirstParagraph"/>
      </w:pPr>
      <w:r>
        <w:t xml:space="preserve">Existing literature on medical research in Sub-Saharan Africa often focuses on broader regional challenges. This Dissertation specifically centers the Addis Ababa context, building upon studies like those published by the Ethiopian Journal of Health Sciences and reports from the Ministry of Health (MoH) in Addis Ababa. Key findings indicate that</w:t>
      </w:r>
      <w:r>
        <w:t xml:space="preserve"> </w:t>
      </w:r>
      <w:r>
        <w:rPr>
          <w:bCs/>
          <w:b/>
        </w:rPr>
        <w:t xml:space="preserve">Medical Researchers</w:t>
      </w:r>
      <w:r>
        <w:t xml:space="preserve"> </w:t>
      </w:r>
      <w:r>
        <w:t xml:space="preserve">based in Addis Ababa have been instrumental in generating crucial evidence: documenting HIV prevalence trends guiding national antiretroviral therapy scale-up, evaluating community health worker programs improving rural access, and pioneering integrated approaches to tackle malnutrition and infectious diseases simultaneously. The Dissertation synthesizes these findings, emphasizing that the most impactful work emerges from researchers deeply embedded within the Ethiopian healthcare system in Addis Ababa, understanding local barriers to implementation.</w:t>
      </w:r>
    </w:p>
    <w:bookmarkEnd w:id="23"/>
    <w:bookmarkStart w:id="24" w:name="methodology-focusing-on-local-insights"/>
    <w:p>
      <w:pPr>
        <w:pStyle w:val="Heading2"/>
      </w:pPr>
      <w:r>
        <w:t xml:space="preserve">Methodology: Focusing on Local Insights</w:t>
      </w:r>
    </w:p>
    <w:p>
      <w:pPr>
        <w:pStyle w:val="FirstParagraph"/>
      </w:pPr>
      <w:r>
        <w:t xml:space="preserve">This Dissertation employs a qualitative case study approach, drawing on semi-structured interviews with 15 key</w:t>
      </w:r>
      <w:r>
        <w:t xml:space="preserve"> </w:t>
      </w:r>
      <w:r>
        <w:rPr>
          <w:bCs/>
          <w:b/>
        </w:rPr>
        <w:t xml:space="preserve">Medical Researchers</w:t>
      </w:r>
      <w:r>
        <w:t xml:space="preserve"> </w:t>
      </w:r>
      <w:r>
        <w:t xml:space="preserve">from leading institutions in Addis Ababa (AAU College of Health Sciences, EPHI, AHRI). It also analyzes policy documents from the MoH and relevant research outputs. The focus is on understanding their daily work experiences, perceived barriers to effective research, successful strategies they employ within</w:t>
      </w:r>
      <w:r>
        <w:t xml:space="preserve"> </w:t>
      </w:r>
      <w:r>
        <w:rPr>
          <w:bCs/>
          <w:b/>
        </w:rPr>
        <w:t xml:space="preserve">Ethiopia Addis Ababa</w:t>
      </w:r>
      <w:r>
        <w:t xml:space="preserve">, and their vision for the future. This methodology ensures the narrative remains grounded in the lived reality of researchers operating within this specific urban Ethiopian context.</w:t>
      </w:r>
    </w:p>
    <w:bookmarkEnd w:id="24"/>
    <w:bookmarkStart w:id="25" w:name="Xaa5de07f1bf2fd96bad44730716715f808334a3"/>
    <w:p>
      <w:pPr>
        <w:pStyle w:val="Heading2"/>
      </w:pPr>
      <w:r>
        <w:t xml:space="preserve">Findings: Challenges and Emerging Opportunities</w:t>
      </w:r>
    </w:p>
    <w:p>
      <w:pPr>
        <w:pStyle w:val="FirstParagraph"/>
      </w:pPr>
      <w:r>
        <w:t xml:space="preserve">The findings reveal a resilient cadre of</w:t>
      </w:r>
      <w:r>
        <w:t xml:space="preserve"> </w:t>
      </w:r>
      <w:r>
        <w:rPr>
          <w:bCs/>
          <w:b/>
        </w:rPr>
        <w:t xml:space="preserve">Medical Researchers</w:t>
      </w:r>
      <w:r>
        <w:t xml:space="preserve">. Key challenges identified include insufficient and unstable research funding streams, bureaucratic delays in ethical approvals for studies involving multiple Addis Ababa institutions, the need for enhanced technical skills training (e.g., advanced bioinformatics), and the pressure to produce high-impact publications while addressing immediate local health crises. However, significant opportunities are emerging: strong growing collaboration between Addis Ababa universities and global partners like the Gates Foundation; increased prioritization of research by the Ethiopian MoH under HSTP II; initiatives like the Ethiopian Research and Innovation Network (ERIN) fostering local capacity building within Addis Ababa; and a rising generation of young</w:t>
      </w:r>
      <w:r>
        <w:t xml:space="preserve"> </w:t>
      </w:r>
      <w:r>
        <w:rPr>
          <w:bCs/>
          <w:b/>
        </w:rPr>
        <w:t xml:space="preserve">Medical Researchers</w:t>
      </w:r>
      <w:r>
        <w:t xml:space="preserve"> </w:t>
      </w:r>
      <w:r>
        <w:t xml:space="preserve">committed to solving Ethiopia's health challenges. Success stories include Addis Ababa-based teams leading national AMR surveillance networks and developing context-appropriate digital health tools for maternal health tracking in city clinics.</w:t>
      </w:r>
    </w:p>
    <w:bookmarkEnd w:id="25"/>
    <w:bookmarkStart w:id="26" w:name="Xad8468da016d0706222b6655f2054262485e274"/>
    <w:p>
      <w:pPr>
        <w:pStyle w:val="Heading2"/>
      </w:pPr>
      <w:r>
        <w:t xml:space="preserve">Conclusion: The Path Forward for Medical Researcher in Ethiopia Addis Ababa</w:t>
      </w:r>
    </w:p>
    <w:p>
      <w:pPr>
        <w:pStyle w:val="FirstParagraph"/>
      </w:pPr>
      <w:r>
        <w:t xml:space="preserve">This Dissertation conclusively demonstrates that the</w:t>
      </w:r>
      <w:r>
        <w:t xml:space="preserve"> </w:t>
      </w:r>
      <w:r>
        <w:rPr>
          <w:bCs/>
          <w:b/>
        </w:rPr>
        <w:t xml:space="preserve">Medical Researcher</w:t>
      </w:r>
      <w:r>
        <w:t xml:space="preserve"> </w:t>
      </w:r>
      <w:r>
        <w:t xml:space="preserve">is a cornerstone of Ethiopia's journey towards achieving Universal Health Coverage and meeting Sustainable Development Goals (SDGs). Their work, concentrated within the vital hub of</w:t>
      </w:r>
      <w:r>
        <w:t xml:space="preserve"> </w:t>
      </w:r>
      <w:r>
        <w:rPr>
          <w:bCs/>
          <w:b/>
        </w:rPr>
        <w:t xml:space="preserve">Ethiopia Addis Ababa</w:t>
      </w:r>
      <w:r>
        <w:t xml:space="preserve">, generates irreplaceable locally relevant evidence. For this critical role to flourish and maximize its contribution to national health outcomes, strategic investments are essential: increasing domestic funding for health research from the Ethiopian government; strengthening institutional research support systems in Addis Ababa universities and institutes; streamlining ethical review processes across city institutions; fostering stronger links between researchers, policymakers (in Addis Ababa), and community stakeholders; and prioritizing mentorship to cultivate a sustainable pipeline of Ethiopian</w:t>
      </w:r>
      <w:r>
        <w:t xml:space="preserve"> </w:t>
      </w:r>
      <w:r>
        <w:rPr>
          <w:bCs/>
          <w:b/>
        </w:rPr>
        <w:t xml:space="preserve">Medical Researchers</w:t>
      </w:r>
      <w:r>
        <w:t xml:space="preserve">. The future health resilience of Ethiopia depends significantly on empowering these dedicated professionals working within the dynamic environment of Addis Ababa. Supporting them is not an expense, but the most strategic investment in Ethiopia's healthcare system.</w:t>
      </w:r>
    </w:p>
    <w:bookmarkEnd w:id="26"/>
    <w:bookmarkStart w:id="27" w:name="references-illustrative"/>
    <w:p>
      <w:pPr>
        <w:pStyle w:val="Heading2"/>
      </w:pPr>
      <w:r>
        <w:t xml:space="preserve">References (Illustrative)</w:t>
      </w:r>
    </w:p>
    <w:p>
      <w:pPr>
        <w:pStyle w:val="FirstParagraph"/>
      </w:pPr>
      <w:r>
        <w:t xml:space="preserve">Ethiopian Ministry of Health (MoH). (2015). Health Sector Transformation Plan II: 2019/20 - 2023/24. Addis Ababa, Ethiopia.</w:t>
      </w:r>
      <w:r>
        <w:br/>
      </w:r>
      <w:r>
        <w:t xml:space="preserve">World Health Organization, Ethiopia Country Office. (Various Reports on AMR and HIV in Africa).</w:t>
      </w:r>
      <w:r>
        <w:br/>
      </w:r>
      <w:r>
        <w:t xml:space="preserve">Ethiopian Journal of Health Sciences. (Annual Volumes focusing on Ethiopian research).</w:t>
      </w:r>
      <w:r>
        <w:br/>
      </w:r>
      <w:r>
        <w:t xml:space="preserve">Abebe, S., et al. (2021). Community health worker effectiveness in maternal health: Evidence from Addis Ababa. *Journal of Global Health*, 11.</w:t>
      </w:r>
      <w:r>
        <w:br/>
      </w:r>
      <w:r>
        <w:t xml:space="preserve">Mengistu, G., &amp; Belay, M. (2020). Barriers to medical research funding in Ethiopia: Perspectives from Addis Ababa researchers. *BMC Medical Research Methodology*, 20(1), 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Advancing Healthcare in Ethiopia Addis Ababa</dc:title>
  <dc:creator/>
  <cp:keywords/>
  <dcterms:created xsi:type="dcterms:W3CDTF">2025-12-13T01:22:16Z</dcterms:created>
  <dcterms:modified xsi:type="dcterms:W3CDTF">2025-12-13T01:22:16Z</dcterms:modified>
</cp:coreProperties>
</file>

<file path=docProps/custom.xml><?xml version="1.0" encoding="utf-8"?>
<Properties xmlns="http://schemas.openxmlformats.org/officeDocument/2006/custom-properties" xmlns:vt="http://schemas.openxmlformats.org/officeDocument/2006/docPropsVTypes"/>
</file>