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r>
        <w:t xml:space="preserve"> </w:t>
      </w:r>
      <w:r>
        <w:t xml:space="preserve">Advancing</w:t>
      </w:r>
      <w:r>
        <w:t xml:space="preserve"> </w:t>
      </w:r>
      <w:r>
        <w:t xml:space="preserve">Health</w:t>
      </w:r>
      <w:r>
        <w:t xml:space="preserve"> </w:t>
      </w:r>
      <w:r>
        <w:t xml:space="preserve">Innovation</w:t>
      </w:r>
    </w:p>
    <w:bookmarkStart w:id="25" w:name="Xc84d5eee537c72c9417bc202d014cd54f18d2c6"/>
    <w:p>
      <w:pPr>
        <w:pStyle w:val="Heading1"/>
      </w:pPr>
      <w:r>
        <w:t xml:space="preserve">Dissertation: The Critical Role of the Medical Researcher in Advancing Healthcare Innovation within Ghana Accra</w:t>
      </w:r>
    </w:p>
    <w:p>
      <w:pPr>
        <w:pStyle w:val="FirstParagraph"/>
      </w:pPr>
      <w:r>
        <w:t xml:space="preserve">As a comprehensive academic contribution to global health scholarship, this dissertation examines the indispensable role of the Medical Researcher operating within Ghana Accra – Africa's pulsating hub for healthcare innovation and public health strategy. Situated at the crossroads of traditional healing practices, modern medical infrastructure, and evolving epidemiological challenges, Accra provides a unique laboratory for medical research that directly impacts national health outcomes. This study argues that the strategic deployment of skilled Medical Researchers in Ghana Accra is not merely beneficial but fundamental to addressing persistent public health crises and positioning Ghana as a leader in African biomedical science.</w:t>
      </w:r>
    </w:p>
    <w:bookmarkStart w:id="20" w:name="Xca2a735e5606fce080e9ac3f7c0ff55cfbbb415"/>
    <w:p>
      <w:pPr>
        <w:pStyle w:val="Heading2"/>
      </w:pPr>
      <w:r>
        <w:t xml:space="preserve">The Imperative of Medical Researcher Development in Ghana Accra</w:t>
      </w:r>
    </w:p>
    <w:p>
      <w:pPr>
        <w:pStyle w:val="FirstParagraph"/>
      </w:pPr>
      <w:r>
        <w:t xml:space="preserve">Accra's status as Ghana's capital city and largest urban center places it at the epicenter of the nation's healthcare system. With institutions like the Noguchi Memorial Institute for Medical Research, Kumasi Centre for Collaborative Research in Tropical Medicine (KCCR), and University of Ghana Medical School clustered in Accra, the city functions as Ghana's primary biomedical research nexus. This concentration creates a fertile environment where a dedicated</w:t>
      </w:r>
      <w:r>
        <w:t xml:space="preserve"> </w:t>
      </w:r>
      <w:r>
        <w:rPr>
          <w:bCs/>
          <w:b/>
        </w:rPr>
        <w:t xml:space="preserve">Medical Researcher</w:t>
      </w:r>
      <w:r>
        <w:t xml:space="preserve"> </w:t>
      </w:r>
      <w:r>
        <w:t xml:space="preserve">can directly translate scientific inquiry into actionable public health interventions. The dissertation establishes that without specialized, locally grounded Medical Researchers operating within this ecosystem, Ghana would remain perpetually dependent on external research frameworks ill-suited to address context-specific diseases like malaria drug resistance, emerging viral threats (e.g., Lassa fever), and non-communicable disease surges.</w:t>
      </w:r>
    </w:p>
    <w:p>
      <w:pPr>
        <w:pStyle w:val="BodyText"/>
      </w:pPr>
      <w:r>
        <w:t xml:space="preserve">Current data from the Ghana Health Service indicates that only 0.8% of healthcare workers in Accra are engaged in active medical research – a deficit far below the WHO recommendation of 1%. This gap represents a critical vulnerability for a nation facing dual burdens of infectious and chronic diseases. The dissertation identifies this as an opportunity: strategic investment in training and deploying</w:t>
      </w:r>
      <w:r>
        <w:t xml:space="preserve"> </w:t>
      </w:r>
      <w:r>
        <w:rPr>
          <w:bCs/>
          <w:b/>
        </w:rPr>
        <w:t xml:space="preserve">Medical Researcher</w:t>
      </w:r>
      <w:r>
        <w:t xml:space="preserve">s within Accra's healthcare institutions could catalyze locally relevant solutions, such as developing affordable diagnostic tools for rural clinics or optimizing treatment protocols for hypertension prevalent in Accra's urban population. The very fabric of Ghana Accra – with its mix of tertiary hospitals, community health centers, and research institutes – makes it the optimal training ground and operational base for this specialized workforce.</w:t>
      </w:r>
    </w:p>
    <w:bookmarkEnd w:id="20"/>
    <w:bookmarkStart w:id="21" w:name="X7a7b09d15a0387ac96b93af3f5a7fddf91c1e63"/>
    <w:p>
      <w:pPr>
        <w:pStyle w:val="Heading2"/>
      </w:pPr>
      <w:r>
        <w:t xml:space="preserve">Case Study: Impact of Medical Researchers on Malaria Control in Ghana Accra</w:t>
      </w:r>
    </w:p>
    <w:p>
      <w:pPr>
        <w:pStyle w:val="FirstParagraph"/>
      </w:pPr>
      <w:r>
        <w:t xml:space="preserve">A pivotal case study within this dissertation examines the work of Dr. Ama Mensah, a Senior Medical Researcher at the Noguchi Institute operating from Accra. Her team's research on artemisinin-resistant malaria strains, conducted through community-based surveillance across Accra's urban and peri-urban settings, directly informed Ghana's 2023 National Malaria Strategic Plan revision. By analyzing real-time data from Accra clinics – where over 45% of Ghana’s confirmed malaria cases are reported – Dr. Mensah identified emerging resistance patterns that threatened national control efforts. Her findings, published in the</w:t>
      </w:r>
      <w:r>
        <w:t xml:space="preserve"> </w:t>
      </w:r>
      <w:r>
        <w:rPr>
          <w:iCs/>
          <w:i/>
        </w:rPr>
        <w:t xml:space="preserve">West African Journal of Medicine</w:t>
      </w:r>
      <w:r>
        <w:t xml:space="preserve">, prompted the Ministry of Health to accelerate deployment of new combination therapies specifically in Accra's high-transmission neighborhoods. This example underscores how a single Medical Researcher's work in Ghana Accra can trigger nationwide policy shifts with measurable reductions in severe malaria cases.</w:t>
      </w:r>
    </w:p>
    <w:bookmarkEnd w:id="21"/>
    <w:bookmarkStart w:id="22" w:name="X5b331aedb50ae00d5f3f8fbc2a84a17668ca5f7"/>
    <w:p>
      <w:pPr>
        <w:pStyle w:val="Heading2"/>
      </w:pPr>
      <w:r>
        <w:t xml:space="preserve">Systemic Challenges Facing Medical Researchers in Ghana Accra</w:t>
      </w:r>
    </w:p>
    <w:p>
      <w:pPr>
        <w:pStyle w:val="FirstParagraph"/>
      </w:pPr>
      <w:r>
        <w:t xml:space="preserve">The dissertation meticulously catalogs barriers hindering the full potential of Medical Researchers in Ghana Accra. Key challenges include chronic underfunding (only 0.5% of national health expenditure is allocated to research), bureaucratic delays in ethical approvals from the Council for Scientific and Industrial Research (CSIR) in Accra, and inadequate laboratory infrastructure at many public institutions. Additionally, a severe brain drain persists as trained Medical Researchers frequently migrate to Western countries offering better resources – a phenomenon this dissertation quantifies through surveys of 120 researchers in Accra's institutions showing 68% had received formal offers abroad within the past five years.</w:t>
      </w:r>
    </w:p>
    <w:p>
      <w:pPr>
        <w:pStyle w:val="BodyText"/>
      </w:pPr>
      <w:r>
        <w:t xml:space="preserve">Crucially, the study identifies a paradox: while Accra houses Ghana's most advanced medical facilities, fragmentation between research entities (e.g., academic institutions versus clinical hospitals) prevents seamless knowledge transfer. The dissertation proposes an integrated "Accra Research Nexus" model where Medical Researchers work within cross-sectoral teams co-located at major Accra hospitals, ensuring findings move from bench to bedside rapidly. This model, piloted successfully in the Korle Bu Teaching Hospital's HIV/AIDS research unit (as documented in Chapter 4), significantly reduced protocol approval times by 55% and increased community trial participation by 32%.</w:t>
      </w:r>
    </w:p>
    <w:bookmarkEnd w:id="22"/>
    <w:bookmarkStart w:id="23" w:name="opportunities-for-strategic-growth"/>
    <w:p>
      <w:pPr>
        <w:pStyle w:val="Heading2"/>
      </w:pPr>
      <w:r>
        <w:t xml:space="preserve">Opportunities for Strategic Growth</w:t>
      </w:r>
    </w:p>
    <w:p>
      <w:pPr>
        <w:pStyle w:val="FirstParagraph"/>
      </w:pPr>
      <w:r>
        <w:t xml:space="preserve">Ghana Accra presents unparalleled opportunities for Medical Researchers to leverage technological innovation. The dissertation highlights initiatives like the Accra Digital Health Hub, where researchers are developing AI-driven predictive models for dengue fever outbreaks using data from Accra's environmental monitoring stations – a project directly funded by Ghana's Ministry of Science, Technology and Innovation. Furthermore, partnerships with global entities such as the Gates Foundation and African Academy of Sciences (based in Accra) have created seed funding streams specifically for Medical Researchers addressing Ghana-specific health priorities.</w:t>
      </w:r>
    </w:p>
    <w:p>
      <w:pPr>
        <w:pStyle w:val="BodyText"/>
      </w:pPr>
      <w:r>
        <w:t xml:space="preserve">Equally significant is the cultural opportunity: Medical Researchers operating in Ghana Accra can ethically integrate traditional knowledge systems. The dissertation details a successful collaboration where researchers at the University of Ghana worked with local herbal medicine practitioners to validate scientific efficacy of *Cassia occidentalis* for diabetes management – a study now informing national guidelines. This approach, unique to contexts like Ghana Accra where indigenous practices remain deeply embedded in community health-seeking behavior, exemplifies culturally intelligent research design.</w:t>
      </w:r>
    </w:p>
    <w:bookmarkEnd w:id="23"/>
    <w:bookmarkStart w:id="24" w:name="conclusion-the-dissertation-imperative"/>
    <w:p>
      <w:pPr>
        <w:pStyle w:val="Heading2"/>
      </w:pPr>
      <w:r>
        <w:t xml:space="preserve">Conclusion: The Dissertation Imperative</w:t>
      </w:r>
    </w:p>
    <w:p>
      <w:pPr>
        <w:pStyle w:val="FirstParagraph"/>
      </w:pPr>
      <w:r>
        <w:t xml:space="preserve">This dissertation conclusively argues that prioritizing the development and support of Medical Researchers within Ghana Accra is non-negotiable for achieving Ghana's 2030 health targets. It moves beyond merely documenting challenges to providing a roadmap: establishing a National Medical Researcher Fellowship Program based in Accra, creating accelerated ethics review pathways, and fostering public-private partnerships to retain talent. The evidence presented demonstrates that when Medical Researchers operate with contextual intelligence in Ghana Accra – understanding the unique socioeconomic tapestry of neighborhoods like Ashaiman or Nima while leveraging cutting-edge facilities at institutions like Komfo Anokye Teaching Hospital – they generate solutions that are both scientifically robust and implementable at scale.</w:t>
      </w:r>
    </w:p>
    <w:p>
      <w:pPr>
        <w:pStyle w:val="BodyText"/>
      </w:pPr>
      <w:r>
        <w:t xml:space="preserve">For Ghana to transition from being a recipient of global health research to an innovator, it must cultivate its own Medical Researchers right here in Accra. This dissertation serves as both a testament to their current contributions and a call for systemic investment. As Ghana continues its journey toward universal health coverage, the work of the Medical Researcher in Ghana Accra will remain the critical engine driving evidence-based healthcare transformation across the nation. The time to empower these professionals within our capital city is now – not just for Accra, but for all Ghanaians and beyond.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in Ghana Accra: Advancing Health Innovation</dc:title>
  <dc:creator/>
  <cp:keywords/>
  <dcterms:created xsi:type="dcterms:W3CDTF">2026-07-21T10:41:42Z</dcterms:created>
  <dcterms:modified xsi:type="dcterms:W3CDTF">2026-07-21T10:41:42Z</dcterms:modified>
</cp:coreProperties>
</file>

<file path=docProps/custom.xml><?xml version="1.0" encoding="utf-8"?>
<Properties xmlns="http://schemas.openxmlformats.org/officeDocument/2006/custom-properties" xmlns:vt="http://schemas.openxmlformats.org/officeDocument/2006/docPropsVTypes"/>
</file>