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Bangalore</w:t>
      </w:r>
    </w:p>
    <w:bookmarkStart w:id="26" w:name="X1ccd060f3904888a515f2d920e8fe50bf4988fe"/>
    <w:p>
      <w:pPr>
        <w:pStyle w:val="Heading1"/>
      </w:pPr>
      <w:r>
        <w:t xml:space="preserve">A Dissertation on the Evolving Role of the Medical Researcher in India Bangalore: Nurturing Innovation for National Health Transformation</w:t>
      </w:r>
    </w:p>
    <w:p>
      <w:pPr>
        <w:pStyle w:val="FirstParagraph"/>
      </w:pPr>
      <w:r>
        <w:rPr>
          <w:bCs/>
          <w:b/>
        </w:rPr>
        <w:t xml:space="preserve">Abstract:</w:t>
      </w:r>
      <w:r>
        <w:t xml:space="preserve"> </w:t>
      </w:r>
      <w:r>
        <w:t xml:space="preserve">This dissertation critically examines the indispensable role of the Medical Researcher within the dynamic ecosystem of India Bangalore, positioning it as a pivotal hub for biomedical innovation. It analyzes contemporary challenges, infrastructural advantages, and strategic opportunities that shape research trajectories in this global technology capital. The study asserts that Bangalore's unique confluence of academia, industry, and healthcare infrastructure creates an unparalleled environment for Medical Researchers to drive solutions addressing both local health burdens and national healthcare imperatives.</w:t>
      </w:r>
    </w:p>
    <w:bookmarkStart w:id="20" w:name="Xabd5ec690625f9da0bbfdae0d6d54d52e62d850"/>
    <w:p>
      <w:pPr>
        <w:pStyle w:val="Heading2"/>
      </w:pPr>
      <w:r>
        <w:t xml:space="preserve">1. Introduction: Bangalore as the Epicenter of India's Medical Research Ascent</w:t>
      </w:r>
    </w:p>
    <w:p>
      <w:pPr>
        <w:pStyle w:val="FirstParagraph"/>
      </w:pPr>
      <w:r>
        <w:t xml:space="preserve">The landscape of medical research in India is undergoing a profound metamorphosis, with Bangalore emerging as its undisputed nucleus. This dissertation delves into the specific context where the dedicated work of the</w:t>
      </w:r>
      <w:r>
        <w:t xml:space="preserve"> </w:t>
      </w:r>
      <w:r>
        <w:rPr>
          <w:iCs/>
          <w:i/>
        </w:rPr>
        <w:t xml:space="preserve">Medical Researcher</w:t>
      </w:r>
      <w:r>
        <w:t xml:space="preserve"> </w:t>
      </w:r>
      <w:r>
        <w:t xml:space="preserve">directly impacts public health outcomes across</w:t>
      </w:r>
      <w:r>
        <w:t xml:space="preserve"> </w:t>
      </w:r>
      <w:r>
        <w:rPr>
          <w:bCs/>
          <w:b/>
        </w:rPr>
        <w:t xml:space="preserve">India Bangalore</w:t>
      </w:r>
      <w:r>
        <w:t xml:space="preserve">. As India strives for universal health coverage under initiatives like Ayushman Bharat, and confronts rising non-communicable diseases (NCDs), cancer, and infectious disease threats, the contributions of Medical Researchers operating within Bangalore's vibrant ecosystem are not merely important—they are essential. This dissertation argues that the city's specific confluence of world-class academic institutions (IISc, CMCV), multinational biotech firms (Biocon, Syngene), specialized hospitals (NIMHANS, RRC), and supportive government policies uniquely positions it as the engine for India's medical research future.</w:t>
      </w:r>
    </w:p>
    <w:bookmarkEnd w:id="20"/>
    <w:bookmarkStart w:id="21" w:name="X38d7bbc94932c99521e67400d1cc19ea029580d"/>
    <w:p>
      <w:pPr>
        <w:pStyle w:val="Heading2"/>
      </w:pPr>
      <w:r>
        <w:t xml:space="preserve">2. The Medical Researcher in the Bangalore Context: Roles and Responsibilities</w:t>
      </w:r>
    </w:p>
    <w:p>
      <w:pPr>
        <w:pStyle w:val="FirstParagraph"/>
      </w:pPr>
      <w:r>
        <w:t xml:space="preserve">Within</w:t>
      </w:r>
      <w:r>
        <w:t xml:space="preserve"> </w:t>
      </w:r>
      <w:r>
        <w:rPr>
          <w:bCs/>
          <w:b/>
        </w:rPr>
        <w:t xml:space="preserve">India Bangalore</w:t>
      </w:r>
      <w:r>
        <w:t xml:space="preserve">, the role of a Medical Researcher transcends traditional laboratory work. It encompasses a multifaceted engagement:</w:t>
      </w:r>
    </w:p>
    <w:p>
      <w:pPr>
        <w:numPr>
          <w:ilvl w:val="0"/>
          <w:numId w:val="1001"/>
        </w:numPr>
        <w:pStyle w:val="Compact"/>
      </w:pPr>
      <w:r>
        <w:rPr>
          <w:iCs/>
          <w:i/>
        </w:rPr>
        <w:t xml:space="preserve">Clinical Investigation:</w:t>
      </w:r>
      <w:r>
        <w:t xml:space="preserve"> </w:t>
      </w:r>
      <w:r>
        <w:t xml:space="preserve">Designing and executing trials for novel therapeutics, particularly in oncology (e.g., Bangalore's high cancer burden) and infectious diseases (like dengue, malaria variants).</w:t>
      </w:r>
    </w:p>
    <w:p>
      <w:pPr>
        <w:numPr>
          <w:ilvl w:val="0"/>
          <w:numId w:val="1001"/>
        </w:numPr>
        <w:pStyle w:val="Compact"/>
      </w:pPr>
      <w:r>
        <w:rPr>
          <w:iCs/>
          <w:i/>
        </w:rPr>
        <w:t xml:space="preserve">Data-Driven Public Health:</w:t>
      </w:r>
      <w:r>
        <w:t xml:space="preserve"> </w:t>
      </w:r>
      <w:r>
        <w:t xml:space="preserve">Leveraging the city's digital health infrastructure to analyze population-level data, identifying disease patterns and optimizing resource allocation for hospitals across Karnataka.</w:t>
      </w:r>
    </w:p>
    <w:p>
      <w:pPr>
        <w:numPr>
          <w:ilvl w:val="0"/>
          <w:numId w:val="1001"/>
        </w:numPr>
        <w:pStyle w:val="Compact"/>
      </w:pPr>
      <w:r>
        <w:rPr>
          <w:iCs/>
          <w:i/>
        </w:rPr>
        <w:t xml:space="preserve">Industry-Academia Collaboration:</w:t>
      </w:r>
      <w:r>
        <w:t xml:space="preserve"> </w:t>
      </w:r>
      <w:r>
        <w:t xml:space="preserve">Bridging gaps between startups like those in Biocon Park and academic labs at institutions like St. John's Medical College, accelerating translational research from bench to bedside.</w:t>
      </w:r>
    </w:p>
    <w:p>
      <w:pPr>
        <w:numPr>
          <w:ilvl w:val="0"/>
          <w:numId w:val="1001"/>
        </w:numPr>
        <w:pStyle w:val="Compact"/>
      </w:pPr>
      <w:r>
        <w:rPr>
          <w:iCs/>
          <w:i/>
        </w:rPr>
        <w:t xml:space="preserve">Cultural Sensitivity &amp; Local Relevance:</w:t>
      </w:r>
      <w:r>
        <w:t xml:space="preserve"> </w:t>
      </w:r>
      <w:r>
        <w:t xml:space="preserve">Ensuring research designs consider the diverse socio-economic and genetic profiles of South Indian populations, a critical factor often overlooked in global studies.</w:t>
      </w:r>
    </w:p>
    <w:bookmarkEnd w:id="21"/>
    <w:bookmarkStart w:id="22" w:name="X6e9357d0502e34312948756f4e950b775e43da0"/>
    <w:p>
      <w:pPr>
        <w:pStyle w:val="Heading2"/>
      </w:pPr>
      <w:r>
        <w:t xml:space="preserve">3. Navigating Challenges: The Reality for Medical Researchers in Bangalore</w:t>
      </w:r>
    </w:p>
    <w:p>
      <w:pPr>
        <w:pStyle w:val="FirstParagraph"/>
      </w:pPr>
      <w:r>
        <w:t xml:space="preserve">This dissertation acknowledges significant hurdles faced by the Medical Researcher operating within Bangalore's complex milieu:</w:t>
      </w:r>
    </w:p>
    <w:p>
      <w:pPr>
        <w:numPr>
          <w:ilvl w:val="0"/>
          <w:numId w:val="1002"/>
        </w:numPr>
        <w:pStyle w:val="Compact"/>
      </w:pPr>
      <w:r>
        <w:rPr>
          <w:iCs/>
          <w:i/>
        </w:rPr>
        <w:t xml:space="preserve">Funding Fragmentation:</w:t>
      </w:r>
      <w:r>
        <w:t xml:space="preserve"> </w:t>
      </w:r>
      <w:r>
        <w:t xml:space="preserve">Reliance on diverse, often short-term grants from government bodies (DBT, ICMR), international agencies (NIH), and private industry creates uncertainty. This impacts long-term projects vital for tackling chronic diseases prevalent in Bangalore's urban population.</w:t>
      </w:r>
    </w:p>
    <w:p>
      <w:pPr>
        <w:numPr>
          <w:ilvl w:val="0"/>
          <w:numId w:val="1002"/>
        </w:numPr>
        <w:pStyle w:val="Compact"/>
      </w:pPr>
      <w:r>
        <w:rPr>
          <w:iCs/>
          <w:i/>
        </w:rPr>
        <w:t xml:space="preserve">Infrastructure Gaps:</w:t>
      </w:r>
      <w:r>
        <w:t xml:space="preserve"> </w:t>
      </w:r>
      <w:r>
        <w:t xml:space="preserve">While world-class labs exist, access to specialized equipment (e.g., advanced genomic sequencing) remains uneven, particularly for smaller institutions or startups compared to established giants like the Cancer Institute (WIA), a key landmark in</w:t>
      </w:r>
      <w:r>
        <w:t xml:space="preserve"> </w:t>
      </w:r>
      <w:r>
        <w:rPr>
          <w:bCs/>
          <w:b/>
        </w:rPr>
        <w:t xml:space="preserve">India Bangalore</w:t>
      </w:r>
      <w:r>
        <w:t xml:space="preserve">'s research landscape.</w:t>
      </w:r>
    </w:p>
    <w:p>
      <w:pPr>
        <w:numPr>
          <w:ilvl w:val="0"/>
          <w:numId w:val="1002"/>
        </w:numPr>
        <w:pStyle w:val="Compact"/>
      </w:pPr>
      <w:r>
        <w:rPr>
          <w:iCs/>
          <w:i/>
        </w:rPr>
        <w:t xml:space="preserve">Talent Retention &amp; Brain Drain:</w:t>
      </w:r>
      <w:r>
        <w:t xml:space="preserve"> </w:t>
      </w:r>
      <w:r>
        <w:t xml:space="preserve">Despite growing opportunities, intense global competition for top talent poses a challenge. This dissertation emphasizes the urgent need for Bangalore to develop compelling career pathways and quality-of-life initiatives to retain its most promising Medical Researchers within</w:t>
      </w:r>
      <w:r>
        <w:t xml:space="preserve"> </w:t>
      </w:r>
      <w:r>
        <w:rPr>
          <w:bCs/>
          <w:b/>
        </w:rPr>
        <w:t xml:space="preserve">India Bangalore</w:t>
      </w:r>
      <w:r>
        <w:t xml:space="preserve">, rather than seeing them migrate abroad.</w:t>
      </w:r>
    </w:p>
    <w:bookmarkEnd w:id="22"/>
    <w:bookmarkStart w:id="23" w:name="X4fd0820db5b543285dfe78d927e2d73a5d96934"/>
    <w:p>
      <w:pPr>
        <w:pStyle w:val="Heading2"/>
      </w:pPr>
      <w:r>
        <w:t xml:space="preserve">4. Strategic Opportunities: Leveraging Bangalore's Unmatched Ecosystem</w:t>
      </w:r>
    </w:p>
    <w:p>
      <w:pPr>
        <w:pStyle w:val="FirstParagraph"/>
      </w:pPr>
      <w:r>
        <w:t xml:space="preserve">The dissertation identifies transformative opportunities intrinsic to Bangalore:</w:t>
      </w:r>
    </w:p>
    <w:p>
      <w:pPr>
        <w:numPr>
          <w:ilvl w:val="0"/>
          <w:numId w:val="1003"/>
        </w:numPr>
        <w:pStyle w:val="Compact"/>
      </w:pPr>
      <w:r>
        <w:rPr>
          <w:iCs/>
          <w:i/>
        </w:rPr>
        <w:t xml:space="preserve">AI &amp; Digital Health Integration:</w:t>
      </w:r>
      <w:r>
        <w:t xml:space="preserve"> </w:t>
      </w:r>
      <w:r>
        <w:t xml:space="preserve">Bangalore's deep tech expertise provides a fertile ground for Medical Researchers to pioneer AI-driven diagnostics (e.g., analyzing retinal scans for diabetic retinopathy) and predictive epidemiology, directly applicable across Indian healthcare systems.</w:t>
      </w:r>
    </w:p>
    <w:p>
      <w:pPr>
        <w:numPr>
          <w:ilvl w:val="0"/>
          <w:numId w:val="1003"/>
        </w:numPr>
        <w:pStyle w:val="Compact"/>
      </w:pPr>
      <w:r>
        <w:rPr>
          <w:iCs/>
          <w:i/>
        </w:rPr>
        <w:t xml:space="preserve">National &amp; International Collaboration Hubs:</w:t>
      </w:r>
      <w:r>
        <w:t xml:space="preserve"> </w:t>
      </w:r>
      <w:r>
        <w:t xml:space="preserve">Institutions like the Sree Chitra Tirunal Institute for Medical Sciences and Technology (SCTIMST), though based in Thiruvananthapuram, maintain strong Bangalore links. This dissertation highlights how Bangalore-based researchers actively contribute to national networks like the ICMR's network of Research Centres (ICMR-NRCs), amplifying impact beyond the city.</w:t>
      </w:r>
    </w:p>
    <w:p>
      <w:pPr>
        <w:numPr>
          <w:ilvl w:val="0"/>
          <w:numId w:val="1003"/>
        </w:numPr>
        <w:pStyle w:val="Compact"/>
      </w:pPr>
      <w:r>
        <w:rPr>
          <w:iCs/>
          <w:i/>
        </w:rPr>
        <w:t xml:space="preserve">Focus on Local Disease Burden:</w:t>
      </w:r>
      <w:r>
        <w:t xml:space="preserve"> </w:t>
      </w:r>
      <w:r>
        <w:t xml:space="preserve">The high prevalence of specific conditions in South India (e.g., certain autoimmune disorders, cardiovascular diseases linked to lifestyle changes) provides Medical Researchers with unique natural cohorts, enabling highly relevant and impactful studies often missed in global literature.</w:t>
      </w:r>
    </w:p>
    <w:bookmarkEnd w:id="23"/>
    <w:bookmarkStart w:id="24" w:name="X749b9a19d737d68723127b913fe03ff9bbe25be"/>
    <w:p>
      <w:pPr>
        <w:pStyle w:val="Heading2"/>
      </w:pPr>
      <w:r>
        <w:t xml:space="preserve">5. Case Study: A Medical Researcher's Journey in Bangalore</w:t>
      </w:r>
    </w:p>
    <w:p>
      <w:pPr>
        <w:pStyle w:val="FirstParagraph"/>
      </w:pPr>
      <w:r>
        <w:t xml:space="preserve">To ground this dissertation, consider Dr. Aruna Sharma, a Medical Researcher at the Regional Cancer Centre (RRC) within the National Institute of Mental Health and Neurosciences (NIMHANS) complex in Bangalore. Her work exemplifies the local impact:</w:t>
      </w:r>
      <w:r>
        <w:t xml:space="preserve"> </w:t>
      </w:r>
      <w:r>
        <w:t xml:space="preserve">* She leads a collaborative trial funded by DBT and Biocon, developing affordable biomarkers for early detection of gastric cancer – a significant burden in Karnataka.</w:t>
      </w:r>
      <w:r>
        <w:t xml:space="preserve"> </w:t>
      </w:r>
      <w:r>
        <w:t xml:space="preserve">* She leverages Bangalore's digital health data initiatives to track treatment adherence among rural migrants coming to the city for care.</w:t>
      </w:r>
      <w:r>
        <w:t xml:space="preserve"> </w:t>
      </w:r>
      <w:r>
        <w:t xml:space="preserve">* Her findings are directly shaping protocols at RRC and influencing state-level cancer screening programs. Dr. Sharma's career path, from IISc post-graduation to leading this impactful research, underscores how</w:t>
      </w:r>
      <w:r>
        <w:t xml:space="preserve"> </w:t>
      </w:r>
      <w:r>
        <w:rPr>
          <w:bCs/>
          <w:b/>
        </w:rPr>
        <w:t xml:space="preserve">India Bangalore</w:t>
      </w:r>
      <w:r>
        <w:t xml:space="preserve"> </w:t>
      </w:r>
      <w:r>
        <w:t xml:space="preserve">nurtures the Medical Researcher who addresses local health needs with global relevance.</w:t>
      </w:r>
    </w:p>
    <w:bookmarkEnd w:id="24"/>
    <w:bookmarkStart w:id="25" w:name="Xf320cdeee2f5bdc22273e3ab5bf78b8f82c434d"/>
    <w:p>
      <w:pPr>
        <w:pStyle w:val="Heading2"/>
      </w:pPr>
      <w:r>
        <w:t xml:space="preserve">6. Conclusion: The Imperative for Strategic Investment in Bangalore's Medical Researchers</w:t>
      </w:r>
    </w:p>
    <w:p>
      <w:pPr>
        <w:pStyle w:val="FirstParagraph"/>
      </w:pPr>
      <w:r>
        <w:t xml:space="preserve">This dissertation concludes that the future of medical innovation for India is inextricably linked to the vitality of its Medical Researchers operating within Bangalore. The city’s unique ecosystem – a potent mix of academic excellence, industrial prowess, healthcare access, and digital infrastructure – provides an unparalleled platform. However, realizing its full potential demands strategic investment: sustained funding models beyond short-term grants, enhanced shared core facilities for equitable access to advanced technology, robust career development programs to combat brain drain within</w:t>
      </w:r>
      <w:r>
        <w:t xml:space="preserve"> </w:t>
      </w:r>
      <w:r>
        <w:rPr>
          <w:bCs/>
          <w:b/>
        </w:rPr>
        <w:t xml:space="preserve">India Bangalore</w:t>
      </w:r>
      <w:r>
        <w:t xml:space="preserve">, and stronger incentives for research directly addressing India's specific disease profiles.</w:t>
      </w:r>
    </w:p>
    <w:p>
      <w:pPr>
        <w:pStyle w:val="BodyText"/>
      </w:pPr>
      <w:r>
        <w:t xml:space="preserve">The work of the Medical Researcher in Bangalore is not confined to the laboratory or clinic; it is a critical driver for national health security. As this dissertation demonstrates, investing in these dedicated professionals within</w:t>
      </w:r>
      <w:r>
        <w:t xml:space="preserve"> </w:t>
      </w:r>
      <w:r>
        <w:rPr>
          <w:bCs/>
          <w:b/>
        </w:rPr>
        <w:t xml:space="preserve">India Bangalore</w:t>
      </w:r>
      <w:r>
        <w:t xml:space="preserve"> </w:t>
      </w:r>
      <w:r>
        <w:t xml:space="preserve">isn't just beneficial—it is the strategic imperative for building a healthier, more resilient India. The path forward requires recognizing that every Medical Researcher contributing to Bangalore's landscape is actively shaping the nation's healthcare future.</w:t>
      </w:r>
    </w:p>
    <w:p>
      <w:pPr>
        <w:pStyle w:val="BodyText"/>
      </w:pPr>
      <w:r>
        <w:rPr>
          <w:bCs/>
          <w:b/>
        </w:rPr>
        <w:t xml:space="preserve">Keywords:</w:t>
      </w:r>
      <w:r>
        <w:t xml:space="preserve"> </w:t>
      </w:r>
      <w:r>
        <w:t xml:space="preserve">Medical Researcher, Dissertation, India Bangalore, Biomedical Innovation, Public Health Research, Clinical Trials, Translational Medicine, AI in Healthcare.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India Bangalore</dc:title>
  <dc:creator/>
  <dc:language>en</dc:language>
  <cp:keywords/>
  <dcterms:created xsi:type="dcterms:W3CDTF">2026-07-23T08:51:05Z</dcterms:created>
  <dcterms:modified xsi:type="dcterms:W3CDTF">2026-07-23T08:51:05Z</dcterms:modified>
</cp:coreProperties>
</file>

<file path=docProps/custom.xml><?xml version="1.0" encoding="utf-8"?>
<Properties xmlns="http://schemas.openxmlformats.org/officeDocument/2006/custom-properties" xmlns:vt="http://schemas.openxmlformats.org/officeDocument/2006/docPropsVTypes"/>
</file>