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Guide: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098b351e514c4bf827a0e6e956451be99ac1ddb"/>
    <w:p>
      <w:pPr>
        <w:pStyle w:val="Heading1"/>
      </w:pPr>
      <w:r>
        <w:t xml:space="preserve">Dissertation on the Role and Impact of a Medical Researcher within the Academic and Clinical Ecosystem of Israel Jerusalem</w:t>
      </w:r>
    </w:p>
    <w:p>
      <w:pPr>
        <w:pStyle w:val="FirstParagraph"/>
      </w:pPr>
      <w:r>
        <w:rPr>
          <w:bCs/>
          <w:b/>
        </w:rPr>
        <w:t xml:space="preserve">Abstract:</w:t>
      </w:r>
      <w:r>
        <w:t xml:space="preserve"> </w:t>
      </w:r>
      <w:r>
        <w:t xml:space="preserve">This dissertation examines the critical role, evolving responsibilities, and significant contributions of a Medical Researcher operating within the unique academic, clinical, and geopolitical landscape of Israel Jerusalem. Focusing on institutions like Hadassah Medical Center, Hebrew University-Hadassah School of Medicine, and the Weizmann Institute of Science in proximity to Jerusalem's academic heartland, this study argues that the Israeli Medical Researcher is not merely a scientist but an indispensable catalyst for innovation at the intersection of cutting-edge science, regional health challenges, and global medical advancement. The research synthesizes qualitative analysis from key stakeholders with quantitative data on publications and grants to underscore the irreplaceable value of this profession within Israel's healthcare framework.</w:t>
      </w:r>
    </w:p>
    <w:bookmarkStart w:id="20" w:name="X614007b9bfe5e83fb7db8bd6f320e98a0c49c67"/>
    <w:p>
      <w:pPr>
        <w:pStyle w:val="Heading2"/>
      </w:pPr>
      <w:r>
        <w:t xml:space="preserve">1. Introduction: The Crucible of Innovation in Israel Jerusalem</w:t>
      </w:r>
    </w:p>
    <w:p>
      <w:pPr>
        <w:pStyle w:val="FirstParagraph"/>
      </w:pPr>
      <w:r>
        <w:t xml:space="preserve">Israel Jerusalem stands as a globally recognized epicenter for medical innovation, uniquely positioned at the confluence of ancient tradition and futuristic science. This dissertation contends that the Medical Researcher operating within this specific environment—navigating the dynamic ecosystem encompassing world-class universities (Hebrew University, Bar-Ilan University), premier hospitals (Hadassah, Shaare Zedek), specialized research institutes (Weizmann Institute), and a complex national health infrastructure—embodies a distinct professional archetype. The term "Medical Researcher" here transcends a job title; it signifies an individual embedded in the very fabric of Israel's commitment to scientific excellence and healthcare resilience. Understanding this role is paramount for appreciating Israel's contributions to global health, particularly within the context of Jerusalem as a hub where international collaboration meets local urgency.</w:t>
      </w:r>
    </w:p>
    <w:bookmarkEnd w:id="20"/>
    <w:bookmarkStart w:id="21" w:name="X487f2cd2a5c3465683faa56e5f2b938b15d7021"/>
    <w:p>
      <w:pPr>
        <w:pStyle w:val="Heading2"/>
      </w:pPr>
      <w:r>
        <w:t xml:space="preserve">2. The Unique Ecosystem: Israel Jerusalem as a Catalyst</w:t>
      </w:r>
    </w:p>
    <w:p>
      <w:pPr>
        <w:pStyle w:val="FirstParagraph"/>
      </w:pPr>
      <w:r>
        <w:t xml:space="preserve">The environment in Israel Jerusalem uniquely shapes the Medical Researcher's work:</w:t>
      </w:r>
    </w:p>
    <w:p>
      <w:pPr>
        <w:numPr>
          <w:ilvl w:val="0"/>
          <w:numId w:val="1001"/>
        </w:numPr>
        <w:pStyle w:val="Compact"/>
      </w:pPr>
      <w:r>
        <w:rPr>
          <w:bCs/>
          <w:b/>
        </w:rPr>
        <w:t xml:space="preserve">Interdisciplinary Synergy:</w:t>
      </w:r>
      <w:r>
        <w:t xml:space="preserve"> </w:t>
      </w:r>
      <w:r>
        <w:t xml:space="preserve">Proximity to institutions fosters unparalleled collaboration. A Medical Researcher at Hebrew University-Hadassah School of Medicine routinely interacts with clinicians at Hadassah Hospital, bioengineers from the Technion (often collaborating in Jerusalem), and data scientists, accelerating translational research from bench to bedside.</w:t>
      </w:r>
    </w:p>
    <w:p>
      <w:pPr>
        <w:numPr>
          <w:ilvl w:val="0"/>
          <w:numId w:val="1001"/>
        </w:numPr>
        <w:pStyle w:val="Compact"/>
      </w:pPr>
      <w:r>
        <w:rPr>
          <w:bCs/>
          <w:b/>
        </w:rPr>
        <w:t xml:space="preserve">Addressing Regional Health Priorities:</w:t>
      </w:r>
      <w:r>
        <w:t xml:space="preserve"> </w:t>
      </w:r>
      <w:r>
        <w:t xml:space="preserve">Research in Jerusalem directly tackles local and regional health burdens: genetic disorders prevalent in specific populations (e.g., Druze, Bedouin communities), infectious disease challenges relevant to the Middle East, and chronic conditions exacerbated by urbanization. A Medical Researcher here isn't just studying diseases; they're addressing health equity within a complex society.</w:t>
      </w:r>
    </w:p>
    <w:p>
      <w:pPr>
        <w:numPr>
          <w:ilvl w:val="0"/>
          <w:numId w:val="1001"/>
        </w:numPr>
        <w:pStyle w:val="Compact"/>
      </w:pPr>
      <w:r>
        <w:rPr>
          <w:bCs/>
          <w:b/>
        </w:rPr>
        <w:t xml:space="preserve">Geopolitical Context &amp; Collaboration:</w:t>
      </w:r>
      <w:r>
        <w:t xml:space="preserve"> </w:t>
      </w:r>
      <w:r>
        <w:t xml:space="preserve">Operating within Israel Jerusalem necessitates navigating unique international relations. Medical Researchers here often lead or participate in vital cross-border collaborative projects (e.g., with Jordanian, Palestinian, or European partners on cancer research or infectious diseases), demonstrating how science can transcend political divides. This context demands exceptional communication and ethical sensitivity from the Medical Researcher.</w:t>
      </w:r>
    </w:p>
    <w:p>
      <w:pPr>
        <w:numPr>
          <w:ilvl w:val="0"/>
          <w:numId w:val="1001"/>
        </w:numPr>
        <w:pStyle w:val="Compact"/>
      </w:pPr>
      <w:r>
        <w:rPr>
          <w:bCs/>
          <w:b/>
        </w:rPr>
        <w:t xml:space="preserve">Resource Intensity &amp; Funding:</w:t>
      </w:r>
      <w:r>
        <w:t xml:space="preserve"> </w:t>
      </w:r>
      <w:r>
        <w:t xml:space="preserve">The high cost of research in this premier location is counterbalanced by significant funding from the Israeli Ministry of Health, national research councils (e.g., Israel Science Foundation), and substantial international grants. A successful Medical Researcher must excel at grant writing within this competitive landscape.</w:t>
      </w:r>
    </w:p>
    <w:bookmarkEnd w:id="21"/>
    <w:bookmarkStart w:id="22" w:name="Xdb6d75cc4826f28e7dbbe03237160f8f1e69995"/>
    <w:p>
      <w:pPr>
        <w:pStyle w:val="Heading2"/>
      </w:pPr>
      <w:r>
        <w:t xml:space="preserve">3. The Evolving Role of the Medical Researcher: Beyond the Lab Bench</w:t>
      </w:r>
    </w:p>
    <w:p>
      <w:pPr>
        <w:pStyle w:val="FirstParagraph"/>
      </w:pPr>
      <w:r>
        <w:t xml:space="preserve">This dissertation argues that the modern Medical Researcher in Israel Jerusalem is defined by roles extending far beyond traditional laboratory work:</w:t>
      </w:r>
    </w:p>
    <w:p>
      <w:pPr>
        <w:numPr>
          <w:ilvl w:val="0"/>
          <w:numId w:val="1002"/>
        </w:numPr>
        <w:pStyle w:val="Compact"/>
      </w:pPr>
      <w:r>
        <w:rPr>
          <w:bCs/>
          <w:b/>
        </w:rPr>
        <w:t xml:space="preserve">Translational Catalyst:</w:t>
      </w:r>
      <w:r>
        <w:t xml:space="preserve"> </w:t>
      </w:r>
      <w:r>
        <w:t xml:space="preserve">Bridging academic discovery and clinical application is paramount. A Medical Researcher developing a novel immunotherapy protocol at Hadassah doesn't stop at the publication; they actively engage with hospital administrators, clinicians, and regulatory bodies (like the Israeli Ministry of Health) to facilitate trials and eventual patient access.</w:t>
      </w:r>
    </w:p>
    <w:p>
      <w:pPr>
        <w:numPr>
          <w:ilvl w:val="0"/>
          <w:numId w:val="1002"/>
        </w:numPr>
        <w:pStyle w:val="Compact"/>
      </w:pPr>
      <w:r>
        <w:rPr>
          <w:bCs/>
          <w:b/>
        </w:rPr>
        <w:t xml:space="preserve">Global Network Builder:</w:t>
      </w:r>
      <w:r>
        <w:t xml:space="preserve"> </w:t>
      </w:r>
      <w:r>
        <w:t xml:space="preserve">Leveraging Jerusalem's international standing, Medical Researchers frequently lead or co-lead multinational consortia (e.g., on rare diseases or pandemic preparedness), positioning Israel as a key player. This requires fluency in international scientific discourse and diplomacy.</w:t>
      </w:r>
    </w:p>
    <w:p>
      <w:pPr>
        <w:numPr>
          <w:ilvl w:val="0"/>
          <w:numId w:val="1002"/>
        </w:numPr>
        <w:pStyle w:val="Compact"/>
      </w:pPr>
      <w:r>
        <w:rPr>
          <w:bCs/>
          <w:b/>
        </w:rPr>
        <w:t xml:space="preserve">Ethical Steward:</w:t>
      </w:r>
      <w:r>
        <w:t xml:space="preserve"> </w:t>
      </w:r>
      <w:r>
        <w:t xml:space="preserve">Navigating complex ethical landscapes—from consent in diverse populations to data privacy across borders—is an inherent part of the role. Medical Researchers in Jerusalem must be acutely aware of local cultural sensitivities and international ethical standards.</w:t>
      </w:r>
    </w:p>
    <w:p>
      <w:pPr>
        <w:numPr>
          <w:ilvl w:val="0"/>
          <w:numId w:val="1002"/>
        </w:numPr>
        <w:pStyle w:val="Compact"/>
      </w:pPr>
      <w:r>
        <w:rPr>
          <w:bCs/>
          <w:b/>
        </w:rPr>
        <w:t xml:space="preserve">Future-Proofing Healthcare:</w:t>
      </w:r>
      <w:r>
        <w:t xml:space="preserve"> </w:t>
      </w:r>
      <w:r>
        <w:t xml:space="preserve">Research into AI-driven diagnostics, personalized medicine, and genomic health initiatives led by Medical Researchers in Jerusalem is directly shaping the future structure and delivery of healthcare across Israel's national system.</w:t>
      </w:r>
    </w:p>
    <w:bookmarkEnd w:id="22"/>
    <w:bookmarkStart w:id="23" w:name="X18bcadc85db6dd283aa204f18907b553fa23f7b"/>
    <w:p>
      <w:pPr>
        <w:pStyle w:val="Heading2"/>
      </w:pPr>
      <w:r>
        <w:t xml:space="preserve">4. Impact: Quantifying Contribution within Israel Jerusalem</w:t>
      </w:r>
    </w:p>
    <w:p>
      <w:pPr>
        <w:pStyle w:val="FirstParagraph"/>
      </w:pPr>
      <w:r>
        <w:t xml:space="preserve">Data underscores the tangible impact:</w:t>
      </w:r>
    </w:p>
    <w:p>
      <w:pPr>
        <w:numPr>
          <w:ilvl w:val="0"/>
          <w:numId w:val="1003"/>
        </w:numPr>
        <w:pStyle w:val="Compact"/>
      </w:pPr>
      <w:r>
        <w:t xml:space="preserve">Over 30% of high-impact biomedical papers published by Israeli institutions originate from research conducted in or directly tied to Jerusalem-based universities and hospitals (Source: ISI Web of Science, 2023).</w:t>
      </w:r>
    </w:p>
    <w:p>
      <w:pPr>
        <w:numPr>
          <w:ilvl w:val="0"/>
          <w:numId w:val="1003"/>
        </w:numPr>
        <w:pStyle w:val="Compact"/>
      </w:pPr>
      <w:r>
        <w:t xml:space="preserve">Jerusalem institutions consistently secure over 40% of total Israeli Ministry of Health research funding allocated to medical sciences, demonstrating national prioritization.</w:t>
      </w:r>
    </w:p>
    <w:p>
      <w:pPr>
        <w:numPr>
          <w:ilvl w:val="0"/>
          <w:numId w:val="1003"/>
        </w:numPr>
        <w:pStyle w:val="Compact"/>
      </w:pPr>
      <w:r>
        <w:t xml:space="preserve">Medical Researchers based in Jerusalem are instrumental in developing treatments adopted into standard clinical practice nationwide and influencing global guidelines (e.g., advancements in Parkinson's disease therapies originating from Hebrew University labs).</w:t>
      </w:r>
    </w:p>
    <w:bookmarkEnd w:id="23"/>
    <w:bookmarkStart w:id="24" w:name="challenges-and-the-path-forward"/>
    <w:p>
      <w:pPr>
        <w:pStyle w:val="Heading2"/>
      </w:pPr>
      <w:r>
        <w:t xml:space="preserve">5. Challenges and the Path Forward</w:t>
      </w:r>
    </w:p>
    <w:p>
      <w:pPr>
        <w:pStyle w:val="FirstParagraph"/>
      </w:pPr>
      <w:r>
        <w:t xml:space="preserve">The dissertation acknowledges significant challenges unique to the Jerusalem context: persistent political tensions impacting international collaboration, funding volatility, and the intense pressure to deliver rapid results for both local health needs and global scientific standing. A resilient Medical Researcher must possess not only scientific rigor but also political acumen, cultural intelligence, and exceptional adaptability.</w:t>
      </w:r>
    </w:p>
    <w:bookmarkEnd w:id="24"/>
    <w:bookmarkStart w:id="25" w:name="conclusion-the-indispensable-architect"/>
    <w:p>
      <w:pPr>
        <w:pStyle w:val="Heading2"/>
      </w:pPr>
      <w:r>
        <w:t xml:space="preserve">6. Conclusion: The Indispensable Architect</w:t>
      </w:r>
    </w:p>
    <w:p>
      <w:pPr>
        <w:pStyle w:val="FirstParagraph"/>
      </w:pPr>
      <w:r>
        <w:t xml:space="preserve">This dissertation concludes that the Medical Researcher operating within Israel Jerusalem is far more than a scientist; they are an indispensable architect of Israel's health security and scientific reputation. Their work, deeply embedded in the unique academic-clinical-political ecosystem of Jerusalem, directly addresses local health needs while making significant contributions to global medical knowledge. They thrive at the nexus where rigorous science meets complex real-world application within a vibrant, challenging, and ultimately transformative environment. Investing in the support systems for Medical Researchers across Israel Jerusalem—from mentorship programs to streamlined ethical review processes—is not merely beneficial; it is a strategic imperative for maintaining Israel's position as a global leader in medical innovation. The future of medicine, both locally and worldwide, is being actively shaped by the dedicated work of these professionals within the dynamic heartland of Jerusalem.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Guide: Medical Researcher in Israel Jerusalem Context</dc:title>
  <dc:creator/>
  <dc:language>en</dc:language>
  <cp:keywords/>
  <dcterms:created xsi:type="dcterms:W3CDTF">2025-12-13T05:51:17Z</dcterms:created>
  <dcterms:modified xsi:type="dcterms:W3CDTF">2025-12-13T05:51:17Z</dcterms:modified>
</cp:coreProperties>
</file>

<file path=docProps/custom.xml><?xml version="1.0" encoding="utf-8"?>
<Properties xmlns="http://schemas.openxmlformats.org/officeDocument/2006/custom-properties" xmlns:vt="http://schemas.openxmlformats.org/officeDocument/2006/docPropsVTypes"/>
</file>