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Milan</w:t>
      </w:r>
      <w:r>
        <w:t xml:space="preserve"> </w:t>
      </w:r>
      <w:r>
        <w:t xml:space="preserve">Context</w:t>
      </w:r>
    </w:p>
    <w:bookmarkStart w:id="25" w:name="X733bbbc778fca0717d43856cac96a5e9d72c3a9"/>
    <w:p>
      <w:pPr>
        <w:pStyle w:val="Heading1"/>
      </w:pPr>
      <w:r>
        <w:t xml:space="preserve">Professional Dissertation Document: The Role and Impact of the Medical Researcher in the Italian Metropolitan Hub of Milan</w:t>
      </w:r>
    </w:p>
    <w:p>
      <w:pPr>
        <w:pStyle w:val="FirstParagraph"/>
      </w:pPr>
      <w:r>
        <w:t xml:space="preserve">This document constitutes a formal professional dissertation framework, designed specifically for academic and institutional use within the prestigious medical research ecosystem of Italy Milan. It examines the critical contributions, evolving challenges, and future trajectories of the Medical Researcher operating within this dynamic Italian metropolis. The focus remains steadfastly on how these highly skilled professionals drive innovation at the heart of Italy's premier biomedical research cluster.</w:t>
      </w:r>
    </w:p>
    <w:bookmarkStart w:id="20" w:name="X35937b311e051aab197fec2dab68b7259734499"/>
    <w:p>
      <w:pPr>
        <w:pStyle w:val="Heading2"/>
      </w:pPr>
      <w:r>
        <w:t xml:space="preserve">Introduction: Milan as a Nexus for Medical Innovation</w:t>
      </w:r>
    </w:p>
    <w:p>
      <w:pPr>
        <w:pStyle w:val="FirstParagraph"/>
      </w:pPr>
      <w:r>
        <w:t xml:space="preserve">Italy Milan stands as a globally recognized beacon of medical science, distinguished by its unparalleled concentration of world-class hospitals, cutting-edge research institutions, and academic excellence. The city is not merely a location but the vibrant epicenter where the role of the Medical Researcher transcends traditional boundaries. This dissertation document underscores how Milan’s unique confluence of resources – including leading universities like Università degli Studi di Milano and Politecnico di Milano, renowned hospitals such as Ospedale San Raffaele and Humanitas, and major research centers like IRCCS (Istituto di Ricovero e Cura a Carattere Scientifico) facilities – creates an irreplaceable environment for the Medical Researcher to flourish. In this context, the term "Medical Researcher" denotes not just a title, but a pivotal force shaping healthcare delivery and scientific advancement across Italy and beyond.</w:t>
      </w:r>
    </w:p>
    <w:bookmarkEnd w:id="20"/>
    <w:bookmarkStart w:id="21" w:name="X5e53a69a8caee506cab7e33e1f88be51cee4972"/>
    <w:p>
      <w:pPr>
        <w:pStyle w:val="Heading2"/>
      </w:pPr>
      <w:r>
        <w:t xml:space="preserve">The Multifaceted Role of the Medical Researcher in Milan</w:t>
      </w:r>
    </w:p>
    <w:p>
      <w:pPr>
        <w:pStyle w:val="FirstParagraph"/>
      </w:pPr>
      <w:r>
        <w:t xml:space="preserve">The responsibilities of a Medical Researcher within the Italy Milan landscape are exceptionally diverse and demanding. Their work extends far beyond the laboratory bench or clinical trial site. A typical Medical Researcher in this environment actively engages in:</w:t>
      </w:r>
    </w:p>
    <w:p>
      <w:pPr>
        <w:numPr>
          <w:ilvl w:val="0"/>
          <w:numId w:val="1001"/>
        </w:numPr>
        <w:pStyle w:val="Compact"/>
      </w:pPr>
      <w:r>
        <w:rPr>
          <w:bCs/>
          <w:b/>
        </w:rPr>
        <w:t xml:space="preserve">Translational Science:</w:t>
      </w:r>
      <w:r>
        <w:t xml:space="preserve"> </w:t>
      </w:r>
      <w:r>
        <w:t xml:space="preserve">Bridging fundamental biological discoveries made at Milan institutions like the San Raffaele Telethon Institute for Gene Therapy (SR-TIGET) directly into novel diagnostics and therapeutics, often through partnerships with biotech firms based in Milan's innovation districts.</w:t>
      </w:r>
    </w:p>
    <w:p>
      <w:pPr>
        <w:numPr>
          <w:ilvl w:val="0"/>
          <w:numId w:val="1001"/>
        </w:numPr>
        <w:pStyle w:val="Compact"/>
      </w:pPr>
      <w:r>
        <w:rPr>
          <w:bCs/>
          <w:b/>
        </w:rPr>
        <w:t xml:space="preserve">Clinical Investigation:</w:t>
      </w:r>
      <w:r>
        <w:t xml:space="preserve"> </w:t>
      </w:r>
      <w:r>
        <w:t xml:space="preserve">Leading or contributing to pivotal Phase I-III trials at hospitals across Milan, addressing critical health needs prevalent in the Lombardy region and Italy, such as neurodegenerative disorders, oncology challenges, and cardiovascular diseases.</w:t>
      </w:r>
    </w:p>
    <w:p>
      <w:pPr>
        <w:numPr>
          <w:ilvl w:val="0"/>
          <w:numId w:val="1001"/>
        </w:numPr>
        <w:pStyle w:val="Compact"/>
      </w:pPr>
      <w:r>
        <w:rPr>
          <w:bCs/>
          <w:b/>
        </w:rPr>
        <w:t xml:space="preserve">Data Integration &amp; AI Application:</w:t>
      </w:r>
      <w:r>
        <w:t xml:space="preserve"> </w:t>
      </w:r>
      <w:r>
        <w:t xml:space="preserve">Leveraging Milan's robust digital health infrastructure (e.g., the regional electronic health record system) to analyze vast datasets under ethical frameworks established by Italian regulations (like GDPR), developing predictive models for personalized medicine – a key focus area for Medical Researchers in Lombardy.</w:t>
      </w:r>
    </w:p>
    <w:p>
      <w:pPr>
        <w:numPr>
          <w:ilvl w:val="0"/>
          <w:numId w:val="1001"/>
        </w:numPr>
        <w:pStyle w:val="Compact"/>
      </w:pPr>
      <w:r>
        <w:rPr>
          <w:bCs/>
          <w:b/>
        </w:rPr>
        <w:t xml:space="preserve">Interdisciplinary Collaboration:</w:t>
      </w:r>
      <w:r>
        <w:t xml:space="preserve"> </w:t>
      </w:r>
      <w:r>
        <w:t xml:space="preserve">Working seamlessly with engineers, bioinformaticians, ethicists, and public health experts within Milan's integrated research clusters (e.g., the Città della Scienza e della Salute initiative) to tackle complex health problems.</w:t>
      </w:r>
    </w:p>
    <w:bookmarkEnd w:id="21"/>
    <w:bookmarkStart w:id="22" w:name="X69b86d55069bc441c6fb361b87e7f1cb3daba18"/>
    <w:p>
      <w:pPr>
        <w:pStyle w:val="Heading2"/>
      </w:pPr>
      <w:r>
        <w:t xml:space="preserve">The Italy Milan Context: Catalysts and Constraints</w:t>
      </w:r>
    </w:p>
    <w:p>
      <w:pPr>
        <w:pStyle w:val="FirstParagraph"/>
      </w:pPr>
      <w:r>
        <w:t xml:space="preserve">Operating as a Medical Researcher in Italy Milan offers distinct advantages. The city benefits from substantial national and European funding streams, including Horizon Europe grants, with Milan-based consortia frequently securing significant investment. Access to diverse patient populations within Lombardy's large metropolitan area provides invaluable real-world data for clinical research. Furthermore, the strong tradition of academic medical centers fosters a culture where the Medical Researcher is deeply integrated into the hospital and university mission.</w:t>
      </w:r>
    </w:p>
    <w:p>
      <w:pPr>
        <w:pStyle w:val="BodyText"/>
      </w:pPr>
      <w:r>
        <w:t xml:space="preserve">However, this dissertation document acknowledges critical challenges specific to the Milan context. Persistent funding volatility within Italy's national research budget creates uncertainty for long-term projects. Bureaucratic hurdles in clinical trial approval processes, while improving through initiatives like the Italian Medicines Agency (AIFA) reforms, can still slow progress compared to some international peers. Crucially, attracting and retaining top global talent remains a strategic priority for Milan institutions to maintain their competitive edge as Medical Researcher hubs within the European research landscape.</w:t>
      </w:r>
    </w:p>
    <w:bookmarkEnd w:id="22"/>
    <w:bookmarkStart w:id="23" w:name="Xe092e08f600b06dacbe8073f79fb082a2870beb"/>
    <w:p>
      <w:pPr>
        <w:pStyle w:val="Heading2"/>
      </w:pPr>
      <w:r>
        <w:t xml:space="preserve">The Future Trajectory: The Medical Researcher in Sustainable Milan</w:t>
      </w:r>
    </w:p>
    <w:p>
      <w:pPr>
        <w:pStyle w:val="FirstParagraph"/>
      </w:pPr>
      <w:r>
        <w:t xml:space="preserve">The future of the Medical Researcher in Italy Milan is intrinsically linked to strategic national and regional investments. This dissertation emphasizes that sustained growth hinges on:</w:t>
      </w:r>
    </w:p>
    <w:p>
      <w:pPr>
        <w:numPr>
          <w:ilvl w:val="0"/>
          <w:numId w:val="1002"/>
        </w:numPr>
        <w:pStyle w:val="Compact"/>
      </w:pPr>
      <w:r>
        <w:rPr>
          <w:bCs/>
          <w:b/>
        </w:rPr>
        <w:t xml:space="preserve">Enhanced Public-Private Partnerships:</w:t>
      </w:r>
      <w:r>
        <w:t xml:space="preserve"> </w:t>
      </w:r>
      <w:r>
        <w:t xml:space="preserve">Deepening collaborations between Milan's university hospitals, research centers (like Fondazione IRCCS Ca' Granda), and the burgeoning biomedical industry cluster around Milan to accelerate drug discovery and technology transfer.</w:t>
      </w:r>
    </w:p>
    <w:p>
      <w:pPr>
        <w:numPr>
          <w:ilvl w:val="0"/>
          <w:numId w:val="1002"/>
        </w:numPr>
        <w:pStyle w:val="Compact"/>
      </w:pPr>
      <w:r>
        <w:rPr>
          <w:bCs/>
          <w:b/>
        </w:rPr>
        <w:t xml:space="preserve">Investment in Digital Health Infrastructure:</w:t>
      </w:r>
      <w:r>
        <w:t xml:space="preserve"> </w:t>
      </w:r>
      <w:r>
        <w:t xml:space="preserve">Expanding Milan's capacity for secure, interoperable health data platforms specifically designed to support large-scale, ethical Medical Researcher-led projects on population health trends.</w:t>
      </w:r>
    </w:p>
    <w:p>
      <w:pPr>
        <w:numPr>
          <w:ilvl w:val="0"/>
          <w:numId w:val="1002"/>
        </w:numPr>
        <w:pStyle w:val="Compact"/>
      </w:pPr>
      <w:r>
        <w:rPr>
          <w:bCs/>
          <w:b/>
        </w:rPr>
        <w:t xml:space="preserve">Focus on Priority Diseases:</w:t>
      </w:r>
      <w:r>
        <w:t xml:space="preserve"> </w:t>
      </w:r>
      <w:r>
        <w:t xml:space="preserve">Channeling the expertise of Medical Researchers towards Italy's most pressing health burdens (e.g., aging population challenges, chronic diseases) through targeted funding initiatives led by Milan-based institutions like the Italian National Research Council (CNR) in Lombardy.</w:t>
      </w:r>
    </w:p>
    <w:p>
      <w:pPr>
        <w:numPr>
          <w:ilvl w:val="0"/>
          <w:numId w:val="1002"/>
        </w:numPr>
        <w:pStyle w:val="Compact"/>
      </w:pPr>
      <w:r>
        <w:rPr>
          <w:bCs/>
          <w:b/>
        </w:rPr>
        <w:t xml:space="preserve">Talent Development Programs:</w:t>
      </w:r>
      <w:r>
        <w:t xml:space="preserve"> </w:t>
      </w:r>
      <w:r>
        <w:t xml:space="preserve">Implementing specialized postgraduate tracks and career pathways within Milan universities to nurture the next generation of Medical Researchers, ensuring Italy's scientific leadership continues.</w:t>
      </w:r>
    </w:p>
    <w:bookmarkEnd w:id="23"/>
    <w:bookmarkStart w:id="24" w:name="X86af266a0a31a69b81e6d6150909558f80087fe"/>
    <w:p>
      <w:pPr>
        <w:pStyle w:val="Heading2"/>
      </w:pPr>
      <w:r>
        <w:t xml:space="preserve">Conclusion: The Indispensable Role within the Italian Landscape</w:t>
      </w:r>
    </w:p>
    <w:p>
      <w:pPr>
        <w:pStyle w:val="FirstParagraph"/>
      </w:pPr>
      <w:r>
        <w:t xml:space="preserve">This Professional Dissertation Document reaffirms that the Medical Researcher is not merely a participant but the indispensable engine driving medical progress in Italy Milan. Their work, conducted within this unique and demanding metropolitan environment, directly impacts patient care across Lombardy and contributes significantly to Italy's standing as a major force in global biomedical science. The challenges – funding stability, regulatory efficiency, talent retention – are significant but surmountable through coordinated effort by Milan's institutions (Universities, Hospitals, IRCCS), the Italian Ministry of Health (Ministero della Salute), and strategic European partnerships.</w:t>
      </w:r>
    </w:p>
    <w:p>
      <w:pPr>
        <w:pStyle w:val="BodyText"/>
      </w:pPr>
      <w:r>
        <w:t xml:space="preserve">The legacy of the Medical Researcher in Italy Milan is one of tangible innovation: from gene therapy breakthroughs to AI-driven diagnostics and novel cancer treatments. As this dissertation underscores, supporting these professionals within Milan's ecosystem is not just a local priority; it is a fundamental investment in the future health outcomes for all Italians and a vital contribution to international medical knowledge. The continued success of the Medical Researcher in Italy Milan remains paramount for Italy's scientific reputation and its ability to deliver cutting-edge healthcare solutions. This document serves as a professional reference point, highlighting the critical nexus where rigorous scientific inquiry meets compassionate patient care within one of Europe's most dynamic medical research capitals.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Document: Medical Researcher in Italy Milan Context</dc:title>
  <dc:creator/>
  <dc:language>en</dc:language>
  <cp:keywords/>
  <dcterms:created xsi:type="dcterms:W3CDTF">2026-07-23T12:08:52Z</dcterms:created>
  <dcterms:modified xsi:type="dcterms:W3CDTF">2026-07-23T12:08:52Z</dcterms:modified>
</cp:coreProperties>
</file>

<file path=docProps/custom.xml><?xml version="1.0" encoding="utf-8"?>
<Properties xmlns="http://schemas.openxmlformats.org/officeDocument/2006/custom-properties" xmlns:vt="http://schemas.openxmlformats.org/officeDocument/2006/docPropsVTypes"/>
</file>