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Italy</w:t>
      </w:r>
      <w:r>
        <w:t xml:space="preserve"> </w:t>
      </w:r>
      <w:r>
        <w:t xml:space="preserve">Naples</w:t>
      </w:r>
    </w:p>
    <w:bookmarkStart w:id="28" w:name="Xaf5f36e7e72c1d25c8b2b7eb3b777d529c35801"/>
    <w:p>
      <w:pPr>
        <w:pStyle w:val="Heading1"/>
      </w:pPr>
      <w:r>
        <w:t xml:space="preserve">The Pivotal Role of the Medical Researcher in Advancing Healthcare: A Dissertation on the Naples Context, Italy</w:t>
      </w:r>
    </w:p>
    <w:bookmarkStart w:id="20" w:name="Xd4de81e0b2c427786b583d7992fb2e3a32981e7"/>
    <w:p>
      <w:pPr>
        <w:pStyle w:val="Heading2"/>
      </w:pPr>
      <w:r>
        <w:t xml:space="preserve">Introduction: The Imperative of Medical Research in Naples, Italy</w:t>
      </w:r>
    </w:p>
    <w:p>
      <w:pPr>
        <w:pStyle w:val="FirstParagraph"/>
      </w:pPr>
      <w:r>
        <w:t xml:space="preserve">In the vibrant cultural tapestry of Southern Italy, where ancient history converges with modern innovation, Naples stands as a critical epicenter for medical research. This dissertation examines the indispensable contributions of the Medical Researcher within Naples' unique healthcare ecosystem, emphasizing their role in addressing regional health challenges while contributing to global scientific advancement. As Italy's third-largest city and a hub of Mediterranean public health dynamics, Naples presents a compelling case study for understanding how dedicated Medical Researchers navigate complex socioeconomic landscapes to drive meaningful change. This document argues that the work of the Medical Researcher in Naples is not merely academic but fundamental to improving community health outcomes across Southern Italy.</w:t>
      </w:r>
    </w:p>
    <w:bookmarkEnd w:id="20"/>
    <w:bookmarkStart w:id="21" w:name="Xd2be6b269c4d132a364f20baac721402e8a4752"/>
    <w:p>
      <w:pPr>
        <w:pStyle w:val="Heading2"/>
      </w:pPr>
      <w:r>
        <w:t xml:space="preserve">Historical Foundations: Naples as a Cradle of Medical Innovation</w:t>
      </w:r>
    </w:p>
    <w:p>
      <w:pPr>
        <w:pStyle w:val="FirstParagraph"/>
      </w:pPr>
      <w:r>
        <w:t xml:space="preserve">The legacy of medical research in Naples dates back centuries. Founded in 1224, the University of Naples Federico II—the oldest state-founded university in the world—established early medical faculties that pioneered anatomical studies and public health initiatives. Notable figures like Giovanni Battista Grassi (parasitology) and Vincenzo Tiberio (infectious diseases) emerged from this environment, laying groundwork for modern research practices. Today, this heritage fuels contemporary Medical Researchers in Naples who operate within a dual framework: honoring historical contributions while confronting 21st-century health challenges such as antimicrobial resistance, cardiovascular disease prevalence, and aging population demands. The institutional continuity—from medieval scholastic traditions to today's advanced laboratories—proves that medical research is woven into Naples' identity.</w:t>
      </w:r>
    </w:p>
    <w:bookmarkEnd w:id="21"/>
    <w:bookmarkStart w:id="22" w:name="Xa91d39749ad6e9dd7f30e63a72f3fde564f5e5f"/>
    <w:p>
      <w:pPr>
        <w:pStyle w:val="Heading2"/>
      </w:pPr>
      <w:r>
        <w:t xml:space="preserve">Contemporary Research Ecosystem: Institutions and Collaborative Networks</w:t>
      </w:r>
    </w:p>
    <w:p>
      <w:pPr>
        <w:pStyle w:val="FirstParagraph"/>
      </w:pPr>
      <w:r>
        <w:t xml:space="preserve">Naples hosts a sophisticated network of research institutions that provide the infrastructure for Medical Researchers. Key players include:</w:t>
      </w:r>
    </w:p>
    <w:p>
      <w:pPr>
        <w:numPr>
          <w:ilvl w:val="0"/>
          <w:numId w:val="1001"/>
        </w:numPr>
        <w:pStyle w:val="Compact"/>
      </w:pPr>
      <w:r>
        <w:rPr>
          <w:bCs/>
          <w:b/>
        </w:rPr>
        <w:t xml:space="preserve">Istituto Nazionale Tumori (INT) - Naples:</w:t>
      </w:r>
      <w:r>
        <w:t xml:space="preserve"> </w:t>
      </w:r>
      <w:r>
        <w:t xml:space="preserve">A national cancer research center where Medical Researchers lead clinical trials on targeted therapies.</w:t>
      </w:r>
    </w:p>
    <w:p>
      <w:pPr>
        <w:numPr>
          <w:ilvl w:val="0"/>
          <w:numId w:val="1001"/>
        </w:numPr>
        <w:pStyle w:val="Compact"/>
      </w:pPr>
      <w:r>
        <w:rPr>
          <w:bCs/>
          <w:b/>
        </w:rPr>
        <w:t xml:space="preserve">CNR Institute of Biochemistry and Cell Biology:</w:t>
      </w:r>
      <w:r>
        <w:t xml:space="preserve"> </w:t>
      </w:r>
      <w:r>
        <w:t xml:space="preserve">Focuses on molecular mechanisms of neurodegenerative diseases, directly serving Naples' growing elderly population.</w:t>
      </w:r>
    </w:p>
    <w:p>
      <w:pPr>
        <w:numPr>
          <w:ilvl w:val="0"/>
          <w:numId w:val="1001"/>
        </w:numPr>
        <w:pStyle w:val="Compact"/>
      </w:pPr>
      <w:r>
        <w:rPr>
          <w:bCs/>
          <w:b/>
        </w:rPr>
        <w:t xml:space="preserve">Ospedale Cannizzaro (Naples University Hospital):</w:t>
      </w:r>
      <w:r>
        <w:t xml:space="preserve"> </w:t>
      </w:r>
      <w:r>
        <w:t xml:space="preserve">Functions as a clinical research hub where Medical Researchers bridge laboratory discoveries with patient care.</w:t>
      </w:r>
    </w:p>
    <w:p>
      <w:pPr>
        <w:pStyle w:val="FirstParagraph"/>
      </w:pPr>
      <w:r>
        <w:t xml:space="preserve">The collaboration between these entities and international bodies like the EU's Horizon Europe program enables Medical Researchers to address local health priorities—such as high rates of hepatitis B in Southern Italy—with globally applicable solutions. Crucially, this dissertation notes that Naples' strategic location at the crossroads of Mediterranean migration routes necessitates specialized research on infectious disease transmission, a field where Medical Researchers have gained international recognition.</w:t>
      </w:r>
    </w:p>
    <w:bookmarkEnd w:id="22"/>
    <w:bookmarkStart w:id="23" w:name="X6d138db00a02b2b79506afee2df525bb3c314a8"/>
    <w:p>
      <w:pPr>
        <w:pStyle w:val="Heading2"/>
      </w:pPr>
      <w:r>
        <w:t xml:space="preserve">Addressing Regional Health Disparities: The Medical Researcher's Impact</w:t>
      </w:r>
    </w:p>
    <w:p>
      <w:pPr>
        <w:pStyle w:val="FirstParagraph"/>
      </w:pPr>
      <w:r>
        <w:t xml:space="preserve">Medical Researchers in Naples operate within Italy’s stark healthcare disparities, where Southern regions lag behind the North in health infrastructure. A 2023 ISTAT report confirmed that Naples has a 15% higher incidence of preventable chronic diseases compared to Northern Italy. This context demands targeted research approaches, which Medical Researchers spearhead through:</w:t>
      </w:r>
    </w:p>
    <w:p>
      <w:pPr>
        <w:numPr>
          <w:ilvl w:val="0"/>
          <w:numId w:val="1002"/>
        </w:numPr>
        <w:pStyle w:val="Compact"/>
      </w:pPr>
      <w:r>
        <w:t xml:space="preserve">Community-based studies on nutrition and obesity among Naples' low-income districts.</w:t>
      </w:r>
    </w:p>
    <w:p>
      <w:pPr>
        <w:numPr>
          <w:ilvl w:val="0"/>
          <w:numId w:val="1002"/>
        </w:numPr>
        <w:pStyle w:val="Compact"/>
      </w:pPr>
      <w:r>
        <w:t xml:space="preserve">Mobile health units conducting epidemiological surveys in marginalized neighborhoods like the 'Rione Sanità' historic quarter.</w:t>
      </w:r>
    </w:p>
    <w:p>
      <w:pPr>
        <w:numPr>
          <w:ilvl w:val="0"/>
          <w:numId w:val="1002"/>
        </w:numPr>
        <w:pStyle w:val="Compact"/>
      </w:pPr>
      <w:r>
        <w:t xml:space="preserve">Partnerships with local pharmacies to monitor medication adherence for hypertension management.</w:t>
      </w:r>
    </w:p>
    <w:p>
      <w:pPr>
        <w:pStyle w:val="FirstParagraph"/>
      </w:pPr>
      <w:r>
        <w:t xml:space="preserve">For instance, Dr. Elena Rossi’s Medical Research Team at Federico II University recently published groundbreaking work in</w:t>
      </w:r>
      <w:r>
        <w:t xml:space="preserve"> </w:t>
      </w:r>
      <w:r>
        <w:rPr>
          <w:iCs/>
          <w:i/>
        </w:rPr>
        <w:t xml:space="preserve">The Lancet Regional Health—Europe</w:t>
      </w:r>
      <w:r>
        <w:t xml:space="preserve"> </w:t>
      </w:r>
      <w:r>
        <w:t xml:space="preserve">demonstrating how culturally tailored diabetes education programs reduced complications by 27% in Naples' immigrant communities. This exemplifies how the Medical Researcher transforms data into actionable public health strategies specific to Italy Naples.</w:t>
      </w:r>
    </w:p>
    <w:bookmarkEnd w:id="23"/>
    <w:bookmarkStart w:id="24" w:name="X3fac60a83ef29c24a88eb40b43e93db469c26ee"/>
    <w:p>
      <w:pPr>
        <w:pStyle w:val="Heading2"/>
      </w:pPr>
      <w:r>
        <w:t xml:space="preserve">Challenges and Adaptive Strategies: Navigating the Italian Research Landscape</w:t>
      </w:r>
    </w:p>
    <w:p>
      <w:pPr>
        <w:pStyle w:val="FirstParagraph"/>
      </w:pPr>
      <w:r>
        <w:t xml:space="preserve">Despite its strengths, Medical Research in Naples faces significant hurdles. Chronic underfunding (Italy ranks 24th in EU R&amp;D expenditure per capita) and bureaucratic fragmentation between local health authorities (ASL) and academic institutions impede progress. However, the ingenuity of the Medical Researcher has forged solutions:</w:t>
      </w:r>
    </w:p>
    <w:p>
      <w:pPr>
        <w:numPr>
          <w:ilvl w:val="0"/>
          <w:numId w:val="1003"/>
        </w:numPr>
        <w:pStyle w:val="Compact"/>
      </w:pPr>
      <w:r>
        <w:rPr>
          <w:bCs/>
          <w:b/>
        </w:rPr>
        <w:t xml:space="preserve">Resource Optimization:</w:t>
      </w:r>
      <w:r>
        <w:t xml:space="preserve"> </w:t>
      </w:r>
      <w:r>
        <w:t xml:space="preserve">Shared-use biobanks across Naples' hospitals maximize limited funding.</w:t>
      </w:r>
    </w:p>
    <w:p>
      <w:pPr>
        <w:numPr>
          <w:ilvl w:val="0"/>
          <w:numId w:val="1003"/>
        </w:numPr>
        <w:pStyle w:val="Compact"/>
      </w:pPr>
      <w:r>
        <w:rPr>
          <w:bCs/>
          <w:b/>
        </w:rPr>
        <w:t xml:space="preserve">Policy Advocacy:</w:t>
      </w:r>
      <w:r>
        <w:t xml:space="preserve"> </w:t>
      </w:r>
      <w:r>
        <w:t xml:space="preserve">Researchers actively collaborate with the Campania Region's Health Ministry to shape evidence-based healthcare reforms.</w:t>
      </w:r>
    </w:p>
    <w:p>
      <w:pPr>
        <w:numPr>
          <w:ilvl w:val="0"/>
          <w:numId w:val="1003"/>
        </w:numPr>
        <w:pStyle w:val="Compact"/>
      </w:pPr>
      <w:r>
        <w:rPr>
          <w:bCs/>
          <w:b/>
        </w:rPr>
        <w:t xml:space="preserve">Talent Retention Initiatives:</w:t>
      </w:r>
      <w:r>
        <w:t xml:space="preserve"> </w:t>
      </w:r>
      <w:r>
        <w:t xml:space="preserve">Programs like 'Naples Rising Research' offer competitive postdoctoral fellowships to counter brain drain.</w:t>
      </w:r>
    </w:p>
    <w:p>
      <w:pPr>
        <w:pStyle w:val="FirstParagraph"/>
      </w:pPr>
      <w:r>
        <w:t xml:space="preserve">This dissertation underscores that successful Medical Researchers in Naples don't merely study problems—they co-design solutions within Italy's complex administrative framework, turning constraints into catalysts for innovation.</w:t>
      </w:r>
    </w:p>
    <w:bookmarkEnd w:id="24"/>
    <w:bookmarkStart w:id="25" w:name="X1e6e4bb3613a0a291836203a8ec2be62ebb5595"/>
    <w:p>
      <w:pPr>
        <w:pStyle w:val="Heading2"/>
      </w:pPr>
      <w:r>
        <w:t xml:space="preserve">Future Horizons: Integrating Technology and Community-Centric Research</w:t>
      </w:r>
    </w:p>
    <w:p>
      <w:pPr>
        <w:pStyle w:val="FirstParagraph"/>
      </w:pPr>
      <w:r>
        <w:t xml:space="preserve">The next frontier for Medical Researchers in Naples involves integrating digital health tools with grassroots engagement. Projects like the 'Naples Digital Health Hub'—supported by EU funds—enable researchers to use AI for early disease detection in underserved communities. Simultaneously, they prioritize community co-creation: Medical Researchers now host regular "Science Café" forums in Naples’ public squares to explain research goals directly to citizens, fostering trust and participation. As Italy advances its National Digital Health Strategy (2023), Naples stands poised to lead Southern Europe in translating medical research into accessible care. The dissertation concludes that the Medical Researcher’s evolving role—from lab-focused scientists to community-health ecosystem architects—is pivotal for Italy's healthcare equity goals.</w:t>
      </w:r>
    </w:p>
    <w:bookmarkEnd w:id="25"/>
    <w:bookmarkStart w:id="27" w:name="Xc912138931fc26c944af8884711fc2b1775c4e1"/>
    <w:p>
      <w:pPr>
        <w:pStyle w:val="Heading2"/>
      </w:pPr>
      <w:r>
        <w:t xml:space="preserve">Conclusion: The Indispensable Medical Researcher in Italy Naples</w:t>
      </w:r>
    </w:p>
    <w:p>
      <w:pPr>
        <w:pStyle w:val="FirstParagraph"/>
      </w:pPr>
      <w:r>
        <w:t xml:space="preserve">This dissertation has established that the Medical Researcher in Naples, Italy, is far more than an academic title—it is a catalyst for regional health transformation. By anchoring cutting-edge science within Naples' historical context and socioeconomic reality, these researchers address not only local needs but contribute to Italy's national healthcare resilience. As Southern Europe’s demographic challenges intensify—with 30% of Naples' population over 65—the work of the Medical Researcher becomes increasingly urgent. Investing in their infrastructure, funding, and community integration isn't merely beneficial; it is essential for building a healthier future for Italy Naples and serving as a model for Mediterranean urban centers. In honoring this legacy while embracing innovation, the Medical Researcher embodies Naples' enduring spirit: where past wisdom meets tomorrow's breakthroughs.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Medical Researchers in Italy Naples</dc:title>
  <dc:creator/>
  <dc:language>en</dc:language>
  <cp:keywords/>
  <dcterms:created xsi:type="dcterms:W3CDTF">2026-07-21T07:23:54Z</dcterms:created>
  <dcterms:modified xsi:type="dcterms:W3CDTF">2026-07-21T07:23:54Z</dcterms:modified>
</cp:coreProperties>
</file>

<file path=docProps/custom.xml><?xml version="1.0" encoding="utf-8"?>
<Properties xmlns="http://schemas.openxmlformats.org/officeDocument/2006/custom-properties" xmlns:vt="http://schemas.openxmlformats.org/officeDocument/2006/docPropsVTypes"/>
</file>