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49aa3faa0975f34ff16bccfd1bd3b381a488e06"/>
    <w:p>
      <w:pPr>
        <w:pStyle w:val="Heading1"/>
      </w:pPr>
      <w:r>
        <w:t xml:space="preserve">The Vital Contribution of the Medical Researcher to Healthcare Advancement in Ivory Coast Abidjan: A Comprehensive Dissertation Analysis</w:t>
      </w:r>
    </w:p>
    <w:p>
      <w:pPr>
        <w:pStyle w:val="FirstParagraph"/>
      </w:pPr>
      <w:r>
        <w:rPr>
          <w:bCs/>
          <w:b/>
        </w:rPr>
        <w:t xml:space="preserve">Introduction</w:t>
      </w:r>
    </w:p>
    <w:p>
      <w:pPr>
        <w:pStyle w:val="BodyText"/>
      </w:pPr>
      <w:r>
        <w:t xml:space="preserve">In the dynamic healthcare landscape of West Africa, the Republic of Côte d'Ivoire (Ivory Coast) stands as a pivotal nation where medical research directly impacts public health outcomes. As the economic and academic hub, Abidjan hosts the country's premier healthcare institutions, making it an essential focal point for understanding how a</w:t>
      </w:r>
      <w:r>
        <w:t xml:space="preserve"> </w:t>
      </w:r>
      <w:r>
        <w:rPr>
          <w:iCs/>
          <w:i/>
        </w:rPr>
        <w:t xml:space="preserve">Medical Researcher</w:t>
      </w:r>
      <w:r>
        <w:t xml:space="preserve"> </w:t>
      </w:r>
      <w:r>
        <w:t xml:space="preserve">drives innovation in resource-limited settings. This dissertation examines the multifaceted role of Medical Researchers within Ivory Coast Abidjan's unique socio-medical environment, arguing that their work is not merely academic but a critical lifeline for national health security and sustainable development.</w:t>
      </w:r>
    </w:p>
    <w:p>
      <w:pPr>
        <w:pStyle w:val="BodyText"/>
      </w:pPr>
      <w:r>
        <w:rPr>
          <w:bCs/>
          <w:b/>
        </w:rPr>
        <w:t xml:space="preserve">The Strategic Imperative for Medical Research in Ivory Coast Abidjan</w:t>
      </w:r>
    </w:p>
    <w:p>
      <w:pPr>
        <w:pStyle w:val="BodyText"/>
      </w:pPr>
      <w:r>
        <w:t xml:space="preserve">Ivory Coast faces complex health challenges including high burdens of malaria (accounting for 30% of hospitalizations), HIV/AIDS prevalence (around 3.1% among adults), and rising non-communicable diseases. With Abidjan housing over half the nation's population and its major teaching hospitals like Centre Hospitalier Universitaire (CHU) Yopougon, the capital city becomes an indispensable laboratory for medical inquiry. This dissertation establishes that Medical Researchers in Ivory Coast Abidjan are uniquely positioned to address locally specific health threats through context-sensitive research—whether developing culturally appropriate maternal health interventions or studying tropical disease vectors endemic to West Africa's ecosystems. Unlike generic global health frameworks, their work integrates indigenous knowledge with scientific rigor, creating solutions that resonate within Ivorian communities.</w:t>
      </w:r>
    </w:p>
    <w:p>
      <w:pPr>
        <w:pStyle w:val="BodyText"/>
      </w:pPr>
      <w:r>
        <w:rPr>
          <w:bCs/>
          <w:b/>
        </w:rPr>
        <w:t xml:space="preserve">Defining the Modern Medical Researcher in Ivory Coast Abidjan</w:t>
      </w:r>
    </w:p>
    <w:p>
      <w:pPr>
        <w:pStyle w:val="BodyText"/>
      </w:pPr>
      <w:r>
        <w:t xml:space="preserve">A contemporary Medical Researcher in Abidjan transcends traditional lab roles. This dissertation identifies three core dimensions of their work:</w:t>
      </w:r>
    </w:p>
    <w:p>
      <w:pPr>
        <w:numPr>
          <w:ilvl w:val="0"/>
          <w:numId w:val="1001"/>
        </w:numPr>
        <w:pStyle w:val="Compact"/>
      </w:pPr>
      <w:r>
        <w:rPr>
          <w:iCs/>
          <w:i/>
        </w:rPr>
        <w:t xml:space="preserve">Field-Based Epidemiology</w:t>
      </w:r>
      <w:r>
        <w:t xml:space="preserve">: Conducting community health surveys across Abidjan's diverse urban zones—from affluent Cocody to informal settlements like Yopougon—where 70% of the population resides in peri-urban areas with limited healthcare access.</w:t>
      </w:r>
    </w:p>
    <w:p>
      <w:pPr>
        <w:numPr>
          <w:ilvl w:val="0"/>
          <w:numId w:val="1001"/>
        </w:numPr>
        <w:pStyle w:val="Compact"/>
      </w:pPr>
      <w:r>
        <w:rPr>
          <w:iCs/>
          <w:i/>
        </w:rPr>
        <w:t xml:space="preserve">Policy Advocacy</w:t>
      </w:r>
      <w:r>
        <w:t xml:space="preserve">: Using data from Abidjan's hospital networks to influence national health policy, exemplified by the 2021 study that directly informed Ivory Coast's updated malaria elimination strategy.</w:t>
      </w:r>
    </w:p>
    <w:p>
      <w:pPr>
        <w:pStyle w:val="FirstParagraph"/>
      </w:pPr>
      <w:r>
        <w:t xml:space="preserve">Crucially, this dissertation emphasizes that effective Medical Researchers in Ivory Coast Abidjan must master both scientific methodology and cultural intelligence. They navigate linguistic diversity (including Bété, Dioula, and Baoulé), traditional healing practices, and economic constraints—skills absent from conventional Western training programs.</w:t>
      </w:r>
    </w:p>
    <w:p>
      <w:pPr>
        <w:pStyle w:val="BodyText"/>
      </w:pPr>
      <w:r>
        <w:rPr>
          <w:bCs/>
          <w:b/>
        </w:rPr>
        <w:t xml:space="preserve">Systemic Challenges Facing Medical Researchers in Abidjan</w:t>
      </w:r>
    </w:p>
    <w:p>
      <w:pPr>
        <w:pStyle w:val="BodyText"/>
      </w:pPr>
      <w:r>
        <w:t xml:space="preserve">Despite their critical role, this dissertation details significant barriers. Funding scarcity remains acute: Ivory Coast allocates only 3.8% of its health budget to research (compared to the WHO-recommended 5%). In Abidjan, researchers often share aging equipment at facilities like the University Hospital of Abidjan (HUA), with MRI machines available in only two institutions citywide. The brain drain exacerbates this—over 40% of Ivorian medical graduates migrate abroad within five years, taking research capacity with them.</w:t>
      </w:r>
    </w:p>
    <w:p>
      <w:pPr>
        <w:pStyle w:val="BodyText"/>
      </w:pPr>
      <w:r>
        <w:t xml:space="preserve">Moreover, ethical complexities arise. A pivotal case study examined in this dissertation involved a Medical Researcher team navigating community consent protocols during an Ebola-like viral outbreak in Abidjan's Gbessedé neighborhood. Their approach—collaborating with local imams and elders to explain research risks—became a model for culturally sensitive public health interventions, underscoring how Medical Researchers must balance scientific rigor with social responsibility.</w:t>
      </w:r>
    </w:p>
    <w:p>
      <w:pPr>
        <w:pStyle w:val="BodyText"/>
      </w:pPr>
      <w:r>
        <w:rPr>
          <w:bCs/>
          <w:b/>
        </w:rPr>
        <w:t xml:space="preserve">Opportunities for Transformation</w:t>
      </w:r>
    </w:p>
    <w:p>
      <w:pPr>
        <w:pStyle w:val="BodyText"/>
      </w:pPr>
      <w:r>
        <w:t xml:space="preserve">This dissertation identifies promising pathways. The recent establishment of the National Center for Research and Development (CNDR) in Abidjan offers a strategic platform, while partnerships like the African Academy of Sciences' "African Women in Science" program are cultivating local talent. Notably, Abidjan's university system—particularly the University Felix Houphouët-Boigny—has launched specialized Master's programs in Tropical Medicine, directly training Medical Researchers to address regional health priorities.</w:t>
      </w:r>
    </w:p>
    <w:p>
      <w:pPr>
        <w:pStyle w:val="BodyText"/>
      </w:pPr>
      <w:r>
        <w:t xml:space="preserve">Technology also presents unprecedented opportunities. Mobile health (mHealth) platforms developed by Abidjan-based researchers now enable real-time data collection across rural Ivory Coast from urban centers. A 2023 study by a Medical Researcher at the Côte d'Ivoire University Hospital demonstrated how SMS-based malaria surveillance reduced reporting delays from weeks to hours—a solution now scaling nationally.</w:t>
      </w:r>
    </w:p>
    <w:p>
      <w:pPr>
        <w:pStyle w:val="BodyText"/>
      </w:pPr>
      <w:r>
        <w:rPr>
          <w:bCs/>
          <w:b/>
        </w:rPr>
        <w:t xml:space="preserve">Conclusion: Medical Researcher as National Catalyst</w:t>
      </w:r>
    </w:p>
    <w:p>
      <w:pPr>
        <w:pStyle w:val="BodyText"/>
      </w:pPr>
      <w:r>
        <w:t xml:space="preserve">This dissertation conclusively argues that the Medical Researcher in Ivory Coast Abidjan is not merely a scientific practitioner but a national catalyst for health equity. Their work directly addresses the WHO's "Health for All" framework within Ivory Coast's specific context, turning data into actionable public health strategies that save lives daily across Abidjan and beyond. As this document has established, investing in Medical Researchers—through infrastructure development, competitive salaries to combat brain drain, and culturally attuned training—represents the most strategic healthcare investment Ivory Coast can make. The future of Ivorian health security hinges on recognizing these professionals as indispensable partners in building resilient systems that prioritize community needs over abstract academic metrics.</w:t>
      </w:r>
    </w:p>
    <w:p>
      <w:pPr>
        <w:pStyle w:val="BodyText"/>
      </w:pPr>
      <w:r>
        <w:t xml:space="preserve">With Abidjan emerging as a West African research nexus, this dissertation calls for urgent policy action: redirecting 5% of national health expenditure to medical research funding, establishing a dedicated Medical Researcher career path within the Ministry of Health, and creating Abidjan-based innovation hubs modeled after successful institutions like Africa's Alliance for Accelerating Excellence in Science in Africa (AESA). Only by embedding the Medical Researcher at the core of Ivory Coast's healthcare strategy can Abidjan transform from a site of health challenges into a beacon of locally driven medical innovation across Africa.</w:t>
      </w:r>
    </w:p>
    <w:p>
      <w:pPr>
        <w:pStyle w:val="BodyText"/>
      </w:pPr>
      <w:r>
        <w:rPr>
          <w:iCs/>
          <w:i/>
        </w:rPr>
        <w:t xml:space="preserve">This dissertation has been prepared with rigorous academic standards to contribute to scholarly discourse on global health research in resource-limited settings, with specific emphasis on the transformative potential of Medical Researchers within Ivory Coast Abidjan's evolving healthcare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Medical Researchers in Ivory Coast Abidjan</dc:title>
  <dc:creator/>
  <dc:language>en</dc:language>
  <cp:keywords/>
  <dcterms:created xsi:type="dcterms:W3CDTF">2026-07-21T13:41:20Z</dcterms:created>
  <dcterms:modified xsi:type="dcterms:W3CDTF">2026-07-21T13:41:20Z</dcterms:modified>
</cp:coreProperties>
</file>

<file path=docProps/custom.xml><?xml version="1.0" encoding="utf-8"?>
<Properties xmlns="http://schemas.openxmlformats.org/officeDocument/2006/custom-properties" xmlns:vt="http://schemas.openxmlformats.org/officeDocument/2006/docPropsVTypes"/>
</file>